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5C3" w:rsidRPr="00073F9B" w:rsidRDefault="00BF15C3" w:rsidP="00BF15C3">
      <w:pPr>
        <w:spacing w:line="480" w:lineRule="auto"/>
        <w:jc w:val="center"/>
        <w:rPr>
          <w:rFonts w:ascii="Times New Roman" w:hAnsi="Times New Roman" w:cs="Times New Roman"/>
          <w:color w:val="000000" w:themeColor="text1"/>
        </w:rPr>
      </w:pPr>
    </w:p>
    <w:p w:rsidR="00BF15C3" w:rsidRPr="00073F9B" w:rsidRDefault="00BF15C3" w:rsidP="00BF15C3">
      <w:pPr>
        <w:spacing w:line="480" w:lineRule="auto"/>
        <w:jc w:val="center"/>
        <w:rPr>
          <w:rFonts w:ascii="Times New Roman" w:hAnsi="Times New Roman" w:cs="Times New Roman"/>
          <w:color w:val="000000" w:themeColor="text1"/>
        </w:rPr>
      </w:pPr>
    </w:p>
    <w:p w:rsidR="00BF15C3" w:rsidRPr="00073F9B" w:rsidRDefault="00BF15C3" w:rsidP="00BF15C3">
      <w:pPr>
        <w:spacing w:line="480" w:lineRule="auto"/>
        <w:jc w:val="center"/>
        <w:rPr>
          <w:rFonts w:ascii="Times New Roman" w:hAnsi="Times New Roman" w:cs="Times New Roman"/>
          <w:color w:val="000000" w:themeColor="text1"/>
        </w:rPr>
      </w:pPr>
    </w:p>
    <w:p w:rsidR="00BF15C3" w:rsidRPr="00073F9B" w:rsidRDefault="00BF15C3" w:rsidP="00BF15C3">
      <w:pPr>
        <w:spacing w:line="480" w:lineRule="auto"/>
        <w:jc w:val="center"/>
        <w:rPr>
          <w:rFonts w:ascii="Times New Roman" w:hAnsi="Times New Roman" w:cs="Times New Roman"/>
          <w:color w:val="000000" w:themeColor="text1"/>
        </w:rPr>
      </w:pPr>
    </w:p>
    <w:p w:rsidR="00BF15C3" w:rsidRPr="00073F9B" w:rsidRDefault="00BF15C3" w:rsidP="00BF15C3">
      <w:pPr>
        <w:spacing w:line="480" w:lineRule="auto"/>
        <w:jc w:val="center"/>
        <w:rPr>
          <w:rFonts w:ascii="Times New Roman" w:hAnsi="Times New Roman" w:cs="Times New Roman"/>
          <w:color w:val="000000" w:themeColor="text1"/>
        </w:rPr>
      </w:pPr>
    </w:p>
    <w:p w:rsidR="00BF15C3" w:rsidRPr="00073F9B" w:rsidRDefault="00BF15C3" w:rsidP="00BF15C3">
      <w:pPr>
        <w:spacing w:line="480" w:lineRule="auto"/>
        <w:jc w:val="right"/>
        <w:rPr>
          <w:rFonts w:ascii="Times New Roman" w:hAnsi="Times New Roman" w:cs="Times New Roman"/>
          <w:color w:val="000000" w:themeColor="text1"/>
        </w:rPr>
      </w:pPr>
    </w:p>
    <w:p w:rsidR="00BF15C3" w:rsidRPr="00073F9B" w:rsidRDefault="00BF15C3" w:rsidP="00BF15C3">
      <w:pPr>
        <w:spacing w:line="480" w:lineRule="auto"/>
        <w:jc w:val="center"/>
        <w:rPr>
          <w:rFonts w:ascii="Times New Roman" w:hAnsi="Times New Roman" w:cs="Times New Roman"/>
          <w:color w:val="000000" w:themeColor="text1"/>
        </w:rPr>
      </w:pPr>
    </w:p>
    <w:p w:rsidR="007E56E0" w:rsidRPr="00073F9B" w:rsidRDefault="007E56E0" w:rsidP="00BF15C3">
      <w:pPr>
        <w:spacing w:line="480" w:lineRule="auto"/>
        <w:jc w:val="center"/>
        <w:rPr>
          <w:rFonts w:ascii="Times New Roman" w:hAnsi="Times New Roman" w:cs="Times New Roman"/>
          <w:color w:val="000000" w:themeColor="text1"/>
        </w:rPr>
      </w:pPr>
      <w:r w:rsidRPr="00073F9B">
        <w:rPr>
          <w:rFonts w:ascii="Times New Roman" w:hAnsi="Times New Roman" w:cs="Times New Roman"/>
          <w:color w:val="000000" w:themeColor="text1"/>
        </w:rPr>
        <w:t xml:space="preserve">Financial Ratio Analysis of American Eagle Outfitters (AEO) Inc. </w:t>
      </w:r>
    </w:p>
    <w:p w:rsidR="00BF15C3" w:rsidRPr="00073F9B" w:rsidRDefault="00BF15C3" w:rsidP="00BF15C3">
      <w:pPr>
        <w:spacing w:line="480" w:lineRule="auto"/>
        <w:jc w:val="center"/>
        <w:rPr>
          <w:rFonts w:ascii="Times New Roman" w:hAnsi="Times New Roman" w:cs="Times New Roman"/>
          <w:color w:val="000000" w:themeColor="text1"/>
        </w:rPr>
      </w:pPr>
      <w:r w:rsidRPr="00073F9B">
        <w:rPr>
          <w:rFonts w:ascii="Times New Roman" w:hAnsi="Times New Roman" w:cs="Times New Roman"/>
          <w:color w:val="000000" w:themeColor="text1"/>
        </w:rPr>
        <w:t>Name of Author:</w:t>
      </w:r>
    </w:p>
    <w:p w:rsidR="00BF15C3" w:rsidRPr="00073F9B" w:rsidRDefault="00BF15C3" w:rsidP="00BF15C3">
      <w:pPr>
        <w:spacing w:line="480" w:lineRule="auto"/>
        <w:jc w:val="center"/>
        <w:rPr>
          <w:rFonts w:ascii="Times New Roman" w:hAnsi="Times New Roman" w:cs="Times New Roman"/>
          <w:color w:val="000000" w:themeColor="text1"/>
        </w:rPr>
      </w:pPr>
      <w:r w:rsidRPr="00073F9B">
        <w:rPr>
          <w:rFonts w:ascii="Times New Roman" w:hAnsi="Times New Roman" w:cs="Times New Roman"/>
          <w:color w:val="000000" w:themeColor="text1"/>
        </w:rPr>
        <w:t>Institution:</w:t>
      </w:r>
    </w:p>
    <w:p w:rsidR="00BF15C3" w:rsidRPr="00073F9B" w:rsidRDefault="00BF15C3" w:rsidP="00BF15C3">
      <w:pPr>
        <w:spacing w:line="480" w:lineRule="auto"/>
        <w:jc w:val="center"/>
        <w:rPr>
          <w:rFonts w:ascii="Times New Roman" w:hAnsi="Times New Roman" w:cs="Times New Roman"/>
          <w:color w:val="000000" w:themeColor="text1"/>
        </w:rPr>
      </w:pPr>
      <w:r w:rsidRPr="00073F9B">
        <w:rPr>
          <w:rFonts w:ascii="Times New Roman" w:hAnsi="Times New Roman" w:cs="Times New Roman"/>
          <w:color w:val="000000" w:themeColor="text1"/>
        </w:rPr>
        <w:t xml:space="preserve">Date: </w:t>
      </w:r>
    </w:p>
    <w:p w:rsidR="007E56E0" w:rsidRPr="00073F9B" w:rsidRDefault="007E56E0"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8F7AE4" w:rsidP="00BF15C3">
      <w:pPr>
        <w:spacing w:line="480" w:lineRule="auto"/>
        <w:jc w:val="center"/>
        <w:rPr>
          <w:rFonts w:ascii="Times New Roman" w:eastAsia="Times New Roman" w:hAnsi="Times New Roman" w:cs="Times New Roman"/>
          <w:b/>
          <w:bCs/>
          <w:color w:val="000000" w:themeColor="text1"/>
        </w:rPr>
      </w:pPr>
    </w:p>
    <w:p w:rsidR="008F7AE4" w:rsidRPr="00073F9B" w:rsidRDefault="007E56E0" w:rsidP="008F7AE4">
      <w:pPr>
        <w:spacing w:line="480" w:lineRule="auto"/>
        <w:jc w:val="center"/>
        <w:rPr>
          <w:rFonts w:ascii="Times New Roman" w:eastAsia="Times New Roman" w:hAnsi="Times New Roman" w:cs="Times New Roman"/>
          <w:b/>
          <w:bCs/>
          <w:color w:val="000000" w:themeColor="text1"/>
        </w:rPr>
      </w:pPr>
      <w:r w:rsidRPr="00073F9B">
        <w:rPr>
          <w:rFonts w:ascii="Times New Roman" w:eastAsia="Times New Roman" w:hAnsi="Times New Roman" w:cs="Times New Roman"/>
          <w:b/>
          <w:bCs/>
          <w:color w:val="000000" w:themeColor="text1"/>
        </w:rPr>
        <w:lastRenderedPageBreak/>
        <w:t>Executive Summary</w:t>
      </w:r>
    </w:p>
    <w:p w:rsidR="00B6408C" w:rsidRPr="00073F9B" w:rsidRDefault="00B6408C" w:rsidP="008F7AE4">
      <w:pPr>
        <w:spacing w:line="480" w:lineRule="auto"/>
        <w:ind w:firstLine="720"/>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The company operates as an apparel and accessories </w:t>
      </w:r>
      <w:r w:rsidR="00BF15C3" w:rsidRPr="00073F9B">
        <w:rPr>
          <w:rFonts w:ascii="Times New Roman" w:eastAsia="Times New Roman" w:hAnsi="Times New Roman" w:cs="Times New Roman"/>
          <w:bCs/>
          <w:color w:val="000000" w:themeColor="text1"/>
        </w:rPr>
        <w:t>retailer</w:t>
      </w:r>
      <w:r w:rsidRPr="00073F9B">
        <w:rPr>
          <w:rFonts w:ascii="Times New Roman" w:eastAsia="Times New Roman" w:hAnsi="Times New Roman" w:cs="Times New Roman"/>
          <w:bCs/>
          <w:color w:val="000000" w:themeColor="text1"/>
        </w:rPr>
        <w:t xml:space="preserve"> </w:t>
      </w:r>
      <w:r w:rsidR="00BF15C3" w:rsidRPr="00073F9B">
        <w:rPr>
          <w:rFonts w:ascii="Times New Roman" w:eastAsia="Times New Roman" w:hAnsi="Times New Roman" w:cs="Times New Roman"/>
          <w:bCs/>
          <w:color w:val="000000" w:themeColor="text1"/>
        </w:rPr>
        <w:t>operating</w:t>
      </w:r>
      <w:r w:rsidRPr="00073F9B">
        <w:rPr>
          <w:rFonts w:ascii="Times New Roman" w:eastAsia="Times New Roman" w:hAnsi="Times New Roman" w:cs="Times New Roman"/>
          <w:bCs/>
          <w:color w:val="000000" w:themeColor="text1"/>
        </w:rPr>
        <w:t xml:space="preserve"> </w:t>
      </w:r>
      <w:r w:rsidR="00BF15C3" w:rsidRPr="00073F9B">
        <w:rPr>
          <w:rFonts w:ascii="Times New Roman" w:eastAsia="Times New Roman" w:hAnsi="Times New Roman" w:cs="Times New Roman"/>
          <w:bCs/>
          <w:color w:val="000000" w:themeColor="text1"/>
        </w:rPr>
        <w:t>mostly</w:t>
      </w:r>
      <w:r w:rsidRPr="00073F9B">
        <w:rPr>
          <w:rFonts w:ascii="Times New Roman" w:eastAsia="Times New Roman" w:hAnsi="Times New Roman" w:cs="Times New Roman"/>
          <w:bCs/>
          <w:color w:val="000000" w:themeColor="text1"/>
        </w:rPr>
        <w:t xml:space="preserve"> in the US </w:t>
      </w:r>
      <w:r w:rsidR="00BF15C3" w:rsidRPr="00073F9B">
        <w:rPr>
          <w:rFonts w:ascii="Times New Roman" w:eastAsia="Times New Roman" w:hAnsi="Times New Roman" w:cs="Times New Roman"/>
          <w:bCs/>
          <w:color w:val="000000" w:themeColor="text1"/>
        </w:rPr>
        <w:t>and Canadian</w:t>
      </w:r>
      <w:r w:rsidRPr="00073F9B">
        <w:rPr>
          <w:rFonts w:ascii="Times New Roman" w:eastAsia="Times New Roman" w:hAnsi="Times New Roman" w:cs="Times New Roman"/>
          <w:bCs/>
          <w:color w:val="000000" w:themeColor="text1"/>
        </w:rPr>
        <w:t xml:space="preserve"> markets. The </w:t>
      </w:r>
      <w:r w:rsidR="00BF15C3" w:rsidRPr="00073F9B">
        <w:rPr>
          <w:rFonts w:ascii="Times New Roman" w:eastAsia="Times New Roman" w:hAnsi="Times New Roman" w:cs="Times New Roman"/>
          <w:bCs/>
          <w:color w:val="000000" w:themeColor="text1"/>
        </w:rPr>
        <w:t>company</w:t>
      </w:r>
      <w:r w:rsidRPr="00073F9B">
        <w:rPr>
          <w:rFonts w:ascii="Times New Roman" w:eastAsia="Times New Roman" w:hAnsi="Times New Roman" w:cs="Times New Roman"/>
          <w:bCs/>
          <w:color w:val="000000" w:themeColor="text1"/>
        </w:rPr>
        <w:t xml:space="preserve"> has a wide range of </w:t>
      </w:r>
      <w:r w:rsidR="00BF15C3" w:rsidRPr="00073F9B">
        <w:rPr>
          <w:rFonts w:ascii="Times New Roman" w:eastAsia="Times New Roman" w:hAnsi="Times New Roman" w:cs="Times New Roman"/>
          <w:bCs/>
          <w:color w:val="000000" w:themeColor="text1"/>
        </w:rPr>
        <w:t>products</w:t>
      </w:r>
      <w:r w:rsidRPr="00073F9B">
        <w:rPr>
          <w:rFonts w:ascii="Times New Roman" w:eastAsia="Times New Roman" w:hAnsi="Times New Roman" w:cs="Times New Roman"/>
          <w:bCs/>
          <w:color w:val="000000" w:themeColor="text1"/>
        </w:rPr>
        <w:t xml:space="preserve"> from graphic t</w:t>
      </w:r>
      <w:r w:rsidR="00BF15C3" w:rsidRPr="00073F9B">
        <w:rPr>
          <w:rFonts w:ascii="Times New Roman" w:eastAsia="Times New Roman" w:hAnsi="Times New Roman" w:cs="Times New Roman"/>
          <w:bCs/>
          <w:color w:val="000000" w:themeColor="text1"/>
        </w:rPr>
        <w:t>-shirts</w:t>
      </w:r>
      <w:r w:rsidRPr="00073F9B">
        <w:rPr>
          <w:rFonts w:ascii="Times New Roman" w:eastAsia="Times New Roman" w:hAnsi="Times New Roman" w:cs="Times New Roman"/>
          <w:bCs/>
          <w:color w:val="000000" w:themeColor="text1"/>
        </w:rPr>
        <w:t>, outerwear, sweaters, accessories and denim wear among others</w:t>
      </w:r>
      <w:r w:rsidR="009C47A0" w:rsidRPr="00073F9B">
        <w:rPr>
          <w:rFonts w:ascii="Times New Roman" w:eastAsia="Times New Roman" w:hAnsi="Times New Roman" w:cs="Times New Roman"/>
          <w:bCs/>
          <w:color w:val="000000" w:themeColor="text1"/>
        </w:rPr>
        <w:t xml:space="preserve"> (</w:t>
      </w:r>
      <w:r w:rsidR="009C47A0" w:rsidRPr="00073F9B">
        <w:rPr>
          <w:rFonts w:ascii="Times New Roman" w:hAnsi="Times New Roman" w:cs="Times New Roman"/>
          <w:color w:val="000000" w:themeColor="text1"/>
        </w:rPr>
        <w:t>AEO Annual Reports, 2020</w:t>
      </w:r>
      <w:r w:rsidR="009C47A0" w:rsidRPr="00073F9B">
        <w:rPr>
          <w:rFonts w:ascii="Times New Roman" w:eastAsia="Times New Roman" w:hAnsi="Times New Roman" w:cs="Times New Roman"/>
          <w:bCs/>
          <w:color w:val="000000" w:themeColor="text1"/>
        </w:rPr>
        <w:t>)</w:t>
      </w:r>
      <w:r w:rsidRPr="00073F9B">
        <w:rPr>
          <w:rFonts w:ascii="Times New Roman" w:eastAsia="Times New Roman" w:hAnsi="Times New Roman" w:cs="Times New Roman"/>
          <w:bCs/>
          <w:color w:val="000000" w:themeColor="text1"/>
        </w:rPr>
        <w:t xml:space="preserve">. Like other industries, the </w:t>
      </w:r>
      <w:r w:rsidR="00BF15C3" w:rsidRPr="00073F9B">
        <w:rPr>
          <w:rFonts w:ascii="Times New Roman" w:eastAsia="Times New Roman" w:hAnsi="Times New Roman" w:cs="Times New Roman"/>
          <w:bCs/>
          <w:color w:val="000000" w:themeColor="text1"/>
        </w:rPr>
        <w:t>apparel</w:t>
      </w:r>
      <w:r w:rsidRPr="00073F9B">
        <w:rPr>
          <w:rFonts w:ascii="Times New Roman" w:eastAsia="Times New Roman" w:hAnsi="Times New Roman" w:cs="Times New Roman"/>
          <w:bCs/>
          <w:color w:val="000000" w:themeColor="text1"/>
        </w:rPr>
        <w:t xml:space="preserve"> </w:t>
      </w:r>
      <w:r w:rsidR="00BF15C3" w:rsidRPr="00073F9B">
        <w:rPr>
          <w:rFonts w:ascii="Times New Roman" w:eastAsia="Times New Roman" w:hAnsi="Times New Roman" w:cs="Times New Roman"/>
          <w:bCs/>
          <w:color w:val="000000" w:themeColor="text1"/>
        </w:rPr>
        <w:t>industry</w:t>
      </w:r>
      <w:r w:rsidRPr="00073F9B">
        <w:rPr>
          <w:rFonts w:ascii="Times New Roman" w:eastAsia="Times New Roman" w:hAnsi="Times New Roman" w:cs="Times New Roman"/>
          <w:bCs/>
          <w:color w:val="000000" w:themeColor="text1"/>
        </w:rPr>
        <w:t xml:space="preserve"> was </w:t>
      </w:r>
      <w:r w:rsidR="00BF15C3" w:rsidRPr="00073F9B">
        <w:rPr>
          <w:rFonts w:ascii="Times New Roman" w:eastAsia="Times New Roman" w:hAnsi="Times New Roman" w:cs="Times New Roman"/>
          <w:bCs/>
          <w:color w:val="000000" w:themeColor="text1"/>
        </w:rPr>
        <w:t>particularly</w:t>
      </w:r>
      <w:r w:rsidRPr="00073F9B">
        <w:rPr>
          <w:rFonts w:ascii="Times New Roman" w:eastAsia="Times New Roman" w:hAnsi="Times New Roman" w:cs="Times New Roman"/>
          <w:bCs/>
          <w:color w:val="000000" w:themeColor="text1"/>
        </w:rPr>
        <w:t xml:space="preserve"> hit by the onset of the pandemic but was resilient enough to adopt various </w:t>
      </w:r>
      <w:r w:rsidR="00BF15C3" w:rsidRPr="00073F9B">
        <w:rPr>
          <w:rFonts w:ascii="Times New Roman" w:eastAsia="Times New Roman" w:hAnsi="Times New Roman" w:cs="Times New Roman"/>
          <w:bCs/>
          <w:color w:val="000000" w:themeColor="text1"/>
        </w:rPr>
        <w:t>strategies</w:t>
      </w:r>
      <w:r w:rsidRPr="00073F9B">
        <w:rPr>
          <w:rFonts w:ascii="Times New Roman" w:eastAsia="Times New Roman" w:hAnsi="Times New Roman" w:cs="Times New Roman"/>
          <w:bCs/>
          <w:color w:val="000000" w:themeColor="text1"/>
        </w:rPr>
        <w:t xml:space="preserve"> to make a mark on the market. For instance, AEO </w:t>
      </w:r>
      <w:r w:rsidR="00BF15C3" w:rsidRPr="00073F9B">
        <w:rPr>
          <w:rFonts w:ascii="Times New Roman" w:eastAsia="Times New Roman" w:hAnsi="Times New Roman" w:cs="Times New Roman"/>
          <w:bCs/>
          <w:color w:val="000000" w:themeColor="text1"/>
        </w:rPr>
        <w:t>relied</w:t>
      </w:r>
      <w:r w:rsidRPr="00073F9B">
        <w:rPr>
          <w:rFonts w:ascii="Times New Roman" w:eastAsia="Times New Roman" w:hAnsi="Times New Roman" w:cs="Times New Roman"/>
          <w:bCs/>
          <w:color w:val="000000" w:themeColor="text1"/>
        </w:rPr>
        <w:t xml:space="preserve"> heavily on the online </w:t>
      </w:r>
      <w:r w:rsidR="00BF15C3" w:rsidRPr="00073F9B">
        <w:rPr>
          <w:rFonts w:ascii="Times New Roman" w:eastAsia="Times New Roman" w:hAnsi="Times New Roman" w:cs="Times New Roman"/>
          <w:bCs/>
          <w:color w:val="000000" w:themeColor="text1"/>
        </w:rPr>
        <w:t>selling</w:t>
      </w:r>
      <w:r w:rsidRPr="00073F9B">
        <w:rPr>
          <w:rFonts w:ascii="Times New Roman" w:eastAsia="Times New Roman" w:hAnsi="Times New Roman" w:cs="Times New Roman"/>
          <w:bCs/>
          <w:color w:val="000000" w:themeColor="text1"/>
        </w:rPr>
        <w:t xml:space="preserve"> p</w:t>
      </w:r>
      <w:r w:rsidR="00BF15C3" w:rsidRPr="00073F9B">
        <w:rPr>
          <w:rFonts w:ascii="Times New Roman" w:eastAsia="Times New Roman" w:hAnsi="Times New Roman" w:cs="Times New Roman"/>
          <w:bCs/>
          <w:color w:val="000000" w:themeColor="text1"/>
        </w:rPr>
        <w:t xml:space="preserve">latforms </w:t>
      </w:r>
      <w:r w:rsidRPr="00073F9B">
        <w:rPr>
          <w:rFonts w:ascii="Times New Roman" w:eastAsia="Times New Roman" w:hAnsi="Times New Roman" w:cs="Times New Roman"/>
          <w:bCs/>
          <w:color w:val="000000" w:themeColor="text1"/>
        </w:rPr>
        <w:t>to keep the ope</w:t>
      </w:r>
      <w:r w:rsidR="009C47A0" w:rsidRPr="00073F9B">
        <w:rPr>
          <w:rFonts w:ascii="Times New Roman" w:eastAsia="Times New Roman" w:hAnsi="Times New Roman" w:cs="Times New Roman"/>
          <w:bCs/>
          <w:color w:val="000000" w:themeColor="text1"/>
        </w:rPr>
        <w:t>rations going at the time when p</w:t>
      </w:r>
      <w:r w:rsidRPr="00073F9B">
        <w:rPr>
          <w:rFonts w:ascii="Times New Roman" w:eastAsia="Times New Roman" w:hAnsi="Times New Roman" w:cs="Times New Roman"/>
          <w:bCs/>
          <w:color w:val="000000" w:themeColor="text1"/>
        </w:rPr>
        <w:t xml:space="preserve">hysical sales were impaired </w:t>
      </w:r>
      <w:r w:rsidR="00BF15C3" w:rsidRPr="00073F9B">
        <w:rPr>
          <w:rFonts w:ascii="Times New Roman" w:eastAsia="Times New Roman" w:hAnsi="Times New Roman" w:cs="Times New Roman"/>
          <w:bCs/>
          <w:color w:val="000000" w:themeColor="text1"/>
        </w:rPr>
        <w:t>but</w:t>
      </w:r>
      <w:r w:rsidRPr="00073F9B">
        <w:rPr>
          <w:rFonts w:ascii="Times New Roman" w:eastAsia="Times New Roman" w:hAnsi="Times New Roman" w:cs="Times New Roman"/>
          <w:bCs/>
          <w:color w:val="000000" w:themeColor="text1"/>
        </w:rPr>
        <w:t xml:space="preserve"> the universal Covid-19 </w:t>
      </w:r>
      <w:r w:rsidR="00BF15C3" w:rsidRPr="00073F9B">
        <w:rPr>
          <w:rFonts w:ascii="Times New Roman" w:eastAsia="Times New Roman" w:hAnsi="Times New Roman" w:cs="Times New Roman"/>
          <w:bCs/>
          <w:color w:val="000000" w:themeColor="text1"/>
        </w:rPr>
        <w:t>protocols</w:t>
      </w:r>
      <w:r w:rsidRPr="00073F9B">
        <w:rPr>
          <w:rFonts w:ascii="Times New Roman" w:eastAsia="Times New Roman" w:hAnsi="Times New Roman" w:cs="Times New Roman"/>
          <w:bCs/>
          <w:color w:val="000000" w:themeColor="text1"/>
        </w:rPr>
        <w:t xml:space="preserve">. Based on the market conditions </w:t>
      </w:r>
      <w:r w:rsidR="00BF15C3" w:rsidRPr="00073F9B">
        <w:rPr>
          <w:rFonts w:ascii="Times New Roman" w:eastAsia="Times New Roman" w:hAnsi="Times New Roman" w:cs="Times New Roman"/>
          <w:bCs/>
          <w:color w:val="000000" w:themeColor="text1"/>
        </w:rPr>
        <w:t>during</w:t>
      </w:r>
      <w:r w:rsidRPr="00073F9B">
        <w:rPr>
          <w:rFonts w:ascii="Times New Roman" w:eastAsia="Times New Roman" w:hAnsi="Times New Roman" w:cs="Times New Roman"/>
          <w:bCs/>
          <w:color w:val="000000" w:themeColor="text1"/>
        </w:rPr>
        <w:t xml:space="preserve"> the pandemic, the online sales signified to a </w:t>
      </w:r>
      <w:r w:rsidR="00BF15C3" w:rsidRPr="00073F9B">
        <w:rPr>
          <w:rFonts w:ascii="Times New Roman" w:eastAsia="Times New Roman" w:hAnsi="Times New Roman" w:cs="Times New Roman"/>
          <w:bCs/>
          <w:color w:val="000000" w:themeColor="text1"/>
        </w:rPr>
        <w:t xml:space="preserve">slight </w:t>
      </w:r>
      <w:r w:rsidRPr="00073F9B">
        <w:rPr>
          <w:rFonts w:ascii="Times New Roman" w:eastAsia="Times New Roman" w:hAnsi="Times New Roman" w:cs="Times New Roman"/>
          <w:bCs/>
          <w:color w:val="000000" w:themeColor="text1"/>
        </w:rPr>
        <w:t>change in the consume</w:t>
      </w:r>
      <w:r w:rsidR="00BF15C3" w:rsidRPr="00073F9B">
        <w:rPr>
          <w:rFonts w:ascii="Times New Roman" w:eastAsia="Times New Roman" w:hAnsi="Times New Roman" w:cs="Times New Roman"/>
          <w:bCs/>
          <w:color w:val="000000" w:themeColor="text1"/>
        </w:rPr>
        <w:t>r</w:t>
      </w:r>
      <w:r w:rsidRPr="00073F9B">
        <w:rPr>
          <w:rFonts w:ascii="Times New Roman" w:eastAsia="Times New Roman" w:hAnsi="Times New Roman" w:cs="Times New Roman"/>
          <w:bCs/>
          <w:color w:val="000000" w:themeColor="text1"/>
        </w:rPr>
        <w:t xml:space="preserve"> </w:t>
      </w:r>
      <w:r w:rsidR="00BF15C3" w:rsidRPr="00073F9B">
        <w:rPr>
          <w:rFonts w:ascii="Times New Roman" w:eastAsia="Times New Roman" w:hAnsi="Times New Roman" w:cs="Times New Roman"/>
          <w:bCs/>
          <w:color w:val="000000" w:themeColor="text1"/>
        </w:rPr>
        <w:t>groups</w:t>
      </w:r>
      <w:r w:rsidRPr="00073F9B">
        <w:rPr>
          <w:rFonts w:ascii="Times New Roman" w:eastAsia="Times New Roman" w:hAnsi="Times New Roman" w:cs="Times New Roman"/>
          <w:bCs/>
          <w:color w:val="000000" w:themeColor="text1"/>
        </w:rPr>
        <w:t xml:space="preserve"> with mostly youths and young adults making a huge faction of </w:t>
      </w:r>
      <w:r w:rsidR="00BF15C3" w:rsidRPr="00073F9B">
        <w:rPr>
          <w:rFonts w:ascii="Times New Roman" w:eastAsia="Times New Roman" w:hAnsi="Times New Roman" w:cs="Times New Roman"/>
          <w:bCs/>
          <w:color w:val="000000" w:themeColor="text1"/>
        </w:rPr>
        <w:t>the market</w:t>
      </w:r>
      <w:r w:rsidRPr="00073F9B">
        <w:rPr>
          <w:rFonts w:ascii="Times New Roman" w:eastAsia="Times New Roman" w:hAnsi="Times New Roman" w:cs="Times New Roman"/>
          <w:bCs/>
          <w:color w:val="000000" w:themeColor="text1"/>
        </w:rPr>
        <w:t xml:space="preserve"> during the pandemic. The company also had to restructure its sourcing </w:t>
      </w:r>
      <w:r w:rsidR="00BF15C3" w:rsidRPr="00073F9B">
        <w:rPr>
          <w:rFonts w:ascii="Times New Roman" w:eastAsia="Times New Roman" w:hAnsi="Times New Roman" w:cs="Times New Roman"/>
          <w:bCs/>
          <w:color w:val="000000" w:themeColor="text1"/>
        </w:rPr>
        <w:t>operations</w:t>
      </w:r>
      <w:r w:rsidRPr="00073F9B">
        <w:rPr>
          <w:rFonts w:ascii="Times New Roman" w:eastAsia="Times New Roman" w:hAnsi="Times New Roman" w:cs="Times New Roman"/>
          <w:bCs/>
          <w:color w:val="000000" w:themeColor="text1"/>
        </w:rPr>
        <w:t xml:space="preserve"> to</w:t>
      </w:r>
      <w:r w:rsidR="009C47A0" w:rsidRPr="00073F9B">
        <w:rPr>
          <w:rFonts w:ascii="Times New Roman" w:eastAsia="Times New Roman" w:hAnsi="Times New Roman" w:cs="Times New Roman"/>
          <w:bCs/>
          <w:color w:val="000000" w:themeColor="text1"/>
        </w:rPr>
        <w:t xml:space="preserve"> </w:t>
      </w:r>
      <w:r w:rsidR="00BF15C3" w:rsidRPr="00073F9B">
        <w:rPr>
          <w:rFonts w:ascii="Times New Roman" w:eastAsia="Times New Roman" w:hAnsi="Times New Roman" w:cs="Times New Roman"/>
          <w:bCs/>
          <w:color w:val="000000" w:themeColor="text1"/>
        </w:rPr>
        <w:t>compensate</w:t>
      </w:r>
      <w:r w:rsidR="009C47A0" w:rsidRPr="00073F9B">
        <w:rPr>
          <w:rFonts w:ascii="Times New Roman" w:eastAsia="Times New Roman" w:hAnsi="Times New Roman" w:cs="Times New Roman"/>
          <w:bCs/>
          <w:color w:val="000000" w:themeColor="text1"/>
        </w:rPr>
        <w:t xml:space="preserve"> for </w:t>
      </w:r>
      <w:r w:rsidR="00BF15C3" w:rsidRPr="00073F9B">
        <w:rPr>
          <w:rFonts w:ascii="Times New Roman" w:eastAsia="Times New Roman" w:hAnsi="Times New Roman" w:cs="Times New Roman"/>
          <w:bCs/>
          <w:color w:val="000000" w:themeColor="text1"/>
        </w:rPr>
        <w:t>sluggish</w:t>
      </w:r>
      <w:r w:rsidR="009C47A0" w:rsidRPr="00073F9B">
        <w:rPr>
          <w:rFonts w:ascii="Times New Roman" w:eastAsia="Times New Roman" w:hAnsi="Times New Roman" w:cs="Times New Roman"/>
          <w:bCs/>
          <w:color w:val="000000" w:themeColor="text1"/>
        </w:rPr>
        <w:t xml:space="preserve"> </w:t>
      </w:r>
      <w:r w:rsidR="00BF15C3" w:rsidRPr="00073F9B">
        <w:rPr>
          <w:rFonts w:ascii="Times New Roman" w:eastAsia="Times New Roman" w:hAnsi="Times New Roman" w:cs="Times New Roman"/>
          <w:bCs/>
          <w:color w:val="000000" w:themeColor="text1"/>
        </w:rPr>
        <w:t>supply</w:t>
      </w:r>
      <w:r w:rsidR="009C47A0" w:rsidRPr="00073F9B">
        <w:rPr>
          <w:rFonts w:ascii="Times New Roman" w:eastAsia="Times New Roman" w:hAnsi="Times New Roman" w:cs="Times New Roman"/>
          <w:bCs/>
          <w:color w:val="000000" w:themeColor="text1"/>
        </w:rPr>
        <w:t xml:space="preserve"> chain processes </w:t>
      </w:r>
      <w:r w:rsidR="00BF15C3" w:rsidRPr="00073F9B">
        <w:rPr>
          <w:rFonts w:ascii="Times New Roman" w:eastAsia="Times New Roman" w:hAnsi="Times New Roman" w:cs="Times New Roman"/>
          <w:bCs/>
          <w:color w:val="000000" w:themeColor="text1"/>
        </w:rPr>
        <w:t>during</w:t>
      </w:r>
      <w:r w:rsidR="009C47A0" w:rsidRPr="00073F9B">
        <w:rPr>
          <w:rFonts w:ascii="Times New Roman" w:eastAsia="Times New Roman" w:hAnsi="Times New Roman" w:cs="Times New Roman"/>
          <w:bCs/>
          <w:color w:val="000000" w:themeColor="text1"/>
        </w:rPr>
        <w:t xml:space="preserve"> the pandemic. </w:t>
      </w:r>
    </w:p>
    <w:p w:rsidR="009C47A0" w:rsidRPr="00073F9B" w:rsidRDefault="00BF15C3" w:rsidP="008F7AE4">
      <w:pPr>
        <w:spacing w:line="480" w:lineRule="auto"/>
        <w:ind w:firstLine="720"/>
        <w:rPr>
          <w:rStyle w:val="acopre"/>
          <w:rFonts w:ascii="Times New Roman" w:hAnsi="Times New Roman" w:cs="Times New Roman"/>
          <w:color w:val="000000" w:themeColor="text1"/>
        </w:rPr>
      </w:pPr>
      <w:r w:rsidRPr="00073F9B">
        <w:rPr>
          <w:rFonts w:ascii="Times New Roman" w:eastAsia="Times New Roman" w:hAnsi="Times New Roman" w:cs="Times New Roman"/>
          <w:bCs/>
          <w:color w:val="000000" w:themeColor="text1"/>
        </w:rPr>
        <w:t>Importantly, the company</w:t>
      </w:r>
      <w:r w:rsidR="009C47A0" w:rsidRPr="00073F9B">
        <w:rPr>
          <w:rFonts w:ascii="Times New Roman" w:eastAsia="Times New Roman" w:hAnsi="Times New Roman" w:cs="Times New Roman"/>
          <w:bCs/>
          <w:color w:val="000000" w:themeColor="text1"/>
        </w:rPr>
        <w:t xml:space="preserve"> </w:t>
      </w:r>
      <w:r w:rsidRPr="00073F9B">
        <w:rPr>
          <w:rFonts w:ascii="Times New Roman" w:eastAsia="Times New Roman" w:hAnsi="Times New Roman" w:cs="Times New Roman"/>
          <w:bCs/>
          <w:color w:val="000000" w:themeColor="text1"/>
        </w:rPr>
        <w:t>continues</w:t>
      </w:r>
      <w:r w:rsidR="009C47A0" w:rsidRPr="00073F9B">
        <w:rPr>
          <w:rFonts w:ascii="Times New Roman" w:eastAsia="Times New Roman" w:hAnsi="Times New Roman" w:cs="Times New Roman"/>
          <w:bCs/>
          <w:color w:val="000000" w:themeColor="text1"/>
        </w:rPr>
        <w:t xml:space="preserve"> to rely on technology to support its core operation such as deign and sales. The company, for instance, </w:t>
      </w:r>
      <w:r w:rsidRPr="00073F9B">
        <w:rPr>
          <w:rFonts w:ascii="Times New Roman" w:eastAsia="Times New Roman" w:hAnsi="Times New Roman" w:cs="Times New Roman"/>
          <w:bCs/>
          <w:color w:val="000000" w:themeColor="text1"/>
        </w:rPr>
        <w:t>invests</w:t>
      </w:r>
      <w:r w:rsidR="009C47A0" w:rsidRPr="00073F9B">
        <w:rPr>
          <w:rFonts w:ascii="Times New Roman" w:eastAsia="Times New Roman" w:hAnsi="Times New Roman" w:cs="Times New Roman"/>
          <w:bCs/>
          <w:color w:val="000000" w:themeColor="text1"/>
        </w:rPr>
        <w:t xml:space="preserve"> heavily in its Research and Development </w:t>
      </w:r>
      <w:r w:rsidRPr="00073F9B">
        <w:rPr>
          <w:rFonts w:ascii="Times New Roman" w:eastAsia="Times New Roman" w:hAnsi="Times New Roman" w:cs="Times New Roman"/>
          <w:bCs/>
          <w:color w:val="000000" w:themeColor="text1"/>
        </w:rPr>
        <w:t>department</w:t>
      </w:r>
      <w:r w:rsidR="009C47A0" w:rsidRPr="00073F9B">
        <w:rPr>
          <w:rFonts w:ascii="Times New Roman" w:eastAsia="Times New Roman" w:hAnsi="Times New Roman" w:cs="Times New Roman"/>
          <w:bCs/>
          <w:color w:val="000000" w:themeColor="text1"/>
        </w:rPr>
        <w:t xml:space="preserve"> to have the much needed technologies to improve the quality and </w:t>
      </w:r>
      <w:r w:rsidRPr="00073F9B">
        <w:rPr>
          <w:rFonts w:ascii="Times New Roman" w:eastAsia="Times New Roman" w:hAnsi="Times New Roman" w:cs="Times New Roman"/>
          <w:bCs/>
          <w:color w:val="000000" w:themeColor="text1"/>
        </w:rPr>
        <w:t>designs of the</w:t>
      </w:r>
      <w:r w:rsidR="009C47A0" w:rsidRPr="00073F9B">
        <w:rPr>
          <w:rFonts w:ascii="Times New Roman" w:eastAsia="Times New Roman" w:hAnsi="Times New Roman" w:cs="Times New Roman"/>
          <w:bCs/>
          <w:color w:val="000000" w:themeColor="text1"/>
        </w:rPr>
        <w:t xml:space="preserve"> apparels and </w:t>
      </w:r>
      <w:r w:rsidRPr="00073F9B">
        <w:rPr>
          <w:rFonts w:ascii="Times New Roman" w:eastAsia="Times New Roman" w:hAnsi="Times New Roman" w:cs="Times New Roman"/>
          <w:bCs/>
          <w:color w:val="000000" w:themeColor="text1"/>
        </w:rPr>
        <w:t>accessories</w:t>
      </w:r>
      <w:r w:rsidR="007F6D3F" w:rsidRPr="00073F9B">
        <w:rPr>
          <w:rFonts w:ascii="Times New Roman" w:eastAsia="Times New Roman" w:hAnsi="Times New Roman" w:cs="Times New Roman"/>
          <w:bCs/>
          <w:color w:val="000000" w:themeColor="text1"/>
        </w:rPr>
        <w:t xml:space="preserve"> (Currey, 2018)</w:t>
      </w:r>
      <w:r w:rsidR="009C47A0" w:rsidRPr="00073F9B">
        <w:rPr>
          <w:rFonts w:ascii="Times New Roman" w:eastAsia="Times New Roman" w:hAnsi="Times New Roman" w:cs="Times New Roman"/>
          <w:bCs/>
          <w:color w:val="000000" w:themeColor="text1"/>
        </w:rPr>
        <w:t xml:space="preserve">. Concerning the </w:t>
      </w:r>
      <w:r w:rsidRPr="00073F9B">
        <w:rPr>
          <w:rFonts w:ascii="Times New Roman" w:eastAsia="Times New Roman" w:hAnsi="Times New Roman" w:cs="Times New Roman"/>
          <w:bCs/>
          <w:color w:val="000000" w:themeColor="text1"/>
        </w:rPr>
        <w:t>mergers</w:t>
      </w:r>
      <w:r w:rsidR="009C47A0" w:rsidRPr="00073F9B">
        <w:rPr>
          <w:rFonts w:ascii="Times New Roman" w:eastAsia="Times New Roman" w:hAnsi="Times New Roman" w:cs="Times New Roman"/>
          <w:bCs/>
          <w:color w:val="000000" w:themeColor="text1"/>
        </w:rPr>
        <w:t xml:space="preserve"> and acquisitions to get a better grip of the market, the company acquired </w:t>
      </w:r>
      <w:r w:rsidR="009C47A0" w:rsidRPr="00073F9B">
        <w:rPr>
          <w:rStyle w:val="acopre"/>
          <w:rFonts w:ascii="Times New Roman" w:hAnsi="Times New Roman" w:cs="Times New Roman"/>
          <w:color w:val="000000" w:themeColor="text1"/>
        </w:rPr>
        <w:t>Tailgate Clothing in 2015 in an $11 million settlement deal (</w:t>
      </w:r>
      <w:hyperlink r:id="rId7" w:history="1">
        <w:r w:rsidR="009C47A0" w:rsidRPr="00073F9B">
          <w:rPr>
            <w:rFonts w:ascii="Times New Roman" w:eastAsia="Times New Roman" w:hAnsi="Times New Roman" w:cs="Times New Roman"/>
            <w:color w:val="000000" w:themeColor="text1"/>
            <w:lang w:val="en-US"/>
          </w:rPr>
          <w:t>Schlossberg</w:t>
        </w:r>
      </w:hyperlink>
      <w:r w:rsidR="009C47A0" w:rsidRPr="00073F9B">
        <w:rPr>
          <w:rFonts w:ascii="Times New Roman" w:eastAsia="Times New Roman" w:hAnsi="Times New Roman" w:cs="Times New Roman"/>
          <w:color w:val="000000" w:themeColor="text1"/>
          <w:lang w:val="en-US"/>
        </w:rPr>
        <w:t>, 2015)</w:t>
      </w:r>
      <w:r w:rsidR="009C47A0" w:rsidRPr="00073F9B">
        <w:rPr>
          <w:rStyle w:val="acopre"/>
          <w:rFonts w:ascii="Times New Roman" w:hAnsi="Times New Roman" w:cs="Times New Roman"/>
          <w:color w:val="000000" w:themeColor="text1"/>
        </w:rPr>
        <w:t xml:space="preserve">. No </w:t>
      </w:r>
      <w:r w:rsidRPr="00073F9B">
        <w:rPr>
          <w:rStyle w:val="acopre"/>
          <w:rFonts w:ascii="Times New Roman" w:hAnsi="Times New Roman" w:cs="Times New Roman"/>
          <w:color w:val="000000" w:themeColor="text1"/>
        </w:rPr>
        <w:t>recent</w:t>
      </w:r>
      <w:r w:rsidR="009C47A0" w:rsidRPr="00073F9B">
        <w:rPr>
          <w:rStyle w:val="acopre"/>
          <w:rFonts w:ascii="Times New Roman" w:hAnsi="Times New Roman" w:cs="Times New Roman"/>
          <w:color w:val="000000" w:themeColor="text1"/>
        </w:rPr>
        <w:t xml:space="preserve"> mergers and </w:t>
      </w:r>
      <w:r w:rsidRPr="00073F9B">
        <w:rPr>
          <w:rStyle w:val="acopre"/>
          <w:rFonts w:ascii="Times New Roman" w:hAnsi="Times New Roman" w:cs="Times New Roman"/>
          <w:color w:val="000000" w:themeColor="text1"/>
        </w:rPr>
        <w:t>acquisitions</w:t>
      </w:r>
      <w:r w:rsidR="009C47A0" w:rsidRPr="00073F9B">
        <w:rPr>
          <w:rStyle w:val="acopre"/>
          <w:rFonts w:ascii="Times New Roman" w:hAnsi="Times New Roman" w:cs="Times New Roman"/>
          <w:color w:val="000000" w:themeColor="text1"/>
        </w:rPr>
        <w:t xml:space="preserve"> have been reported by AEO. </w:t>
      </w:r>
    </w:p>
    <w:p w:rsidR="007956B6" w:rsidRPr="00073F9B" w:rsidRDefault="007956B6" w:rsidP="00BF15C3">
      <w:pPr>
        <w:spacing w:line="480" w:lineRule="auto"/>
        <w:rPr>
          <w:rFonts w:ascii="Times New Roman" w:eastAsia="Times New Roman" w:hAnsi="Times New Roman" w:cs="Times New Roman"/>
          <w:bCs/>
          <w:color w:val="000000" w:themeColor="text1"/>
        </w:rPr>
      </w:pPr>
    </w:p>
    <w:p w:rsidR="007956B6" w:rsidRPr="00073F9B" w:rsidRDefault="007956B6" w:rsidP="007E56E0">
      <w:pPr>
        <w:rPr>
          <w:rFonts w:ascii="Times New Roman" w:eastAsia="Times New Roman" w:hAnsi="Times New Roman" w:cs="Times New Roman"/>
          <w:bCs/>
          <w:color w:val="000000" w:themeColor="text1"/>
        </w:rPr>
      </w:pPr>
    </w:p>
    <w:p w:rsidR="007956B6" w:rsidRPr="00073F9B" w:rsidRDefault="007956B6" w:rsidP="007E56E0">
      <w:pPr>
        <w:rPr>
          <w:rFonts w:ascii="Times New Roman" w:eastAsia="Times New Roman" w:hAnsi="Times New Roman" w:cs="Times New Roman"/>
          <w:bCs/>
          <w:color w:val="000000" w:themeColor="text1"/>
        </w:rPr>
      </w:pPr>
    </w:p>
    <w:p w:rsidR="007956B6" w:rsidRPr="00073F9B" w:rsidRDefault="007956B6" w:rsidP="007E56E0">
      <w:pPr>
        <w:rPr>
          <w:rFonts w:ascii="Times New Roman" w:eastAsia="Times New Roman" w:hAnsi="Times New Roman" w:cs="Times New Roman"/>
          <w:bCs/>
          <w:color w:val="000000" w:themeColor="text1"/>
        </w:rPr>
      </w:pPr>
    </w:p>
    <w:p w:rsidR="007956B6" w:rsidRPr="00073F9B" w:rsidRDefault="007956B6" w:rsidP="007E56E0">
      <w:pPr>
        <w:rPr>
          <w:rFonts w:ascii="Times New Roman" w:eastAsia="Times New Roman" w:hAnsi="Times New Roman" w:cs="Times New Roman"/>
          <w:bCs/>
          <w:color w:val="000000" w:themeColor="text1"/>
        </w:rPr>
      </w:pPr>
    </w:p>
    <w:p w:rsidR="007956B6" w:rsidRPr="00073F9B" w:rsidRDefault="007956B6" w:rsidP="007E56E0">
      <w:pPr>
        <w:rPr>
          <w:rFonts w:ascii="Times New Roman" w:eastAsia="Times New Roman" w:hAnsi="Times New Roman" w:cs="Times New Roman"/>
          <w:bCs/>
          <w:color w:val="000000" w:themeColor="text1"/>
        </w:rPr>
      </w:pPr>
    </w:p>
    <w:p w:rsidR="007956B6" w:rsidRPr="00073F9B" w:rsidRDefault="007956B6" w:rsidP="007E56E0">
      <w:pPr>
        <w:rPr>
          <w:rFonts w:ascii="Times New Roman" w:eastAsia="Times New Roman" w:hAnsi="Times New Roman" w:cs="Times New Roman"/>
          <w:bCs/>
          <w:color w:val="000000" w:themeColor="text1"/>
        </w:rPr>
      </w:pPr>
    </w:p>
    <w:p w:rsidR="00073F9B" w:rsidRDefault="00073F9B" w:rsidP="00073F9B">
      <w:pPr>
        <w:jc w:val="center"/>
        <w:rPr>
          <w:rFonts w:ascii="Times New Roman" w:eastAsia="Times New Roman" w:hAnsi="Times New Roman" w:cs="Times New Roman"/>
          <w:b/>
          <w:bCs/>
          <w:color w:val="000000" w:themeColor="text1"/>
        </w:rPr>
      </w:pPr>
      <w:r w:rsidRPr="00073F9B">
        <w:rPr>
          <w:rFonts w:ascii="Times New Roman" w:eastAsia="Times New Roman" w:hAnsi="Times New Roman" w:cs="Times New Roman"/>
          <w:b/>
          <w:bCs/>
          <w:color w:val="000000" w:themeColor="text1"/>
        </w:rPr>
        <w:lastRenderedPageBreak/>
        <w:t xml:space="preserve">The Analysis of Financial Ratios </w:t>
      </w:r>
    </w:p>
    <w:p w:rsidR="00073F9B" w:rsidRPr="00073F9B" w:rsidRDefault="00073F9B" w:rsidP="00073F9B">
      <w:pPr>
        <w:jc w:val="center"/>
        <w:rPr>
          <w:rFonts w:ascii="Times New Roman" w:eastAsia="Times New Roman" w:hAnsi="Times New Roman" w:cs="Times New Roman"/>
          <w:b/>
          <w:bCs/>
          <w:color w:val="000000" w:themeColor="text1"/>
        </w:rPr>
      </w:pPr>
      <w:bookmarkStart w:id="0" w:name="_GoBack"/>
      <w:bookmarkEnd w:id="0"/>
    </w:p>
    <w:tbl>
      <w:tblPr>
        <w:tblStyle w:val="TableGrid"/>
        <w:tblW w:w="10440" w:type="dxa"/>
        <w:tblInd w:w="-635" w:type="dxa"/>
        <w:tblLook w:val="04A0" w:firstRow="1" w:lastRow="0" w:firstColumn="1" w:lastColumn="0" w:noHBand="0" w:noVBand="1"/>
      </w:tblPr>
      <w:tblGrid>
        <w:gridCol w:w="2790"/>
        <w:gridCol w:w="1350"/>
        <w:gridCol w:w="1170"/>
        <w:gridCol w:w="5130"/>
      </w:tblGrid>
      <w:tr w:rsidR="00073F9B" w:rsidRPr="00073F9B" w:rsidTr="0077363E">
        <w:tc>
          <w:tcPr>
            <w:tcW w:w="2790" w:type="dxa"/>
            <w:shd w:val="clear" w:color="auto" w:fill="C5E0B3" w:themeFill="accent6" w:themeFillTint="66"/>
          </w:tcPr>
          <w:p w:rsidR="00073F9B" w:rsidRPr="00073F9B" w:rsidRDefault="00073F9B" w:rsidP="007D53F2">
            <w:pPr>
              <w:rPr>
                <w:rFonts w:ascii="Times New Roman" w:eastAsia="Times New Roman" w:hAnsi="Times New Roman" w:cs="Times New Roman"/>
                <w:b/>
                <w:bCs/>
                <w:color w:val="000000" w:themeColor="text1"/>
              </w:rPr>
            </w:pPr>
            <w:r>
              <w:rPr>
                <w:rFonts w:ascii="Times New Roman" w:hAnsi="Times New Roman" w:cs="Times New Roman"/>
                <w:color w:val="000000" w:themeColor="text1"/>
              </w:rPr>
              <w:br w:type="page"/>
            </w:r>
            <w:r w:rsidRPr="00073F9B">
              <w:rPr>
                <w:rFonts w:ascii="Times New Roman" w:eastAsia="Times New Roman" w:hAnsi="Times New Roman" w:cs="Times New Roman"/>
                <w:b/>
                <w:bCs/>
                <w:color w:val="000000" w:themeColor="text1"/>
              </w:rPr>
              <w:t>Ratio</w:t>
            </w:r>
          </w:p>
        </w:tc>
        <w:tc>
          <w:tcPr>
            <w:tcW w:w="1350" w:type="dxa"/>
            <w:shd w:val="clear" w:color="auto" w:fill="C5E0B3" w:themeFill="accent6" w:themeFillTint="66"/>
          </w:tcPr>
          <w:p w:rsidR="0077363E" w:rsidRDefault="00073F9B" w:rsidP="007D53F2">
            <w:pPr>
              <w:rPr>
                <w:rFonts w:ascii="Times New Roman" w:eastAsia="Times New Roman" w:hAnsi="Times New Roman" w:cs="Times New Roman"/>
                <w:b/>
                <w:bCs/>
                <w:color w:val="000000" w:themeColor="text1"/>
              </w:rPr>
            </w:pPr>
            <w:r w:rsidRPr="00073F9B">
              <w:rPr>
                <w:rFonts w:ascii="Times New Roman" w:eastAsia="Times New Roman" w:hAnsi="Times New Roman" w:cs="Times New Roman"/>
                <w:b/>
                <w:bCs/>
                <w:color w:val="000000" w:themeColor="text1"/>
              </w:rPr>
              <w:t xml:space="preserve">Fiscal Year </w:t>
            </w:r>
          </w:p>
          <w:p w:rsidR="00073F9B" w:rsidRPr="00073F9B" w:rsidRDefault="00073F9B" w:rsidP="007D53F2">
            <w:pPr>
              <w:rPr>
                <w:rFonts w:ascii="Times New Roman" w:eastAsia="Times New Roman" w:hAnsi="Times New Roman" w:cs="Times New Roman"/>
                <w:b/>
                <w:bCs/>
                <w:color w:val="000000" w:themeColor="text1"/>
              </w:rPr>
            </w:pPr>
            <w:r w:rsidRPr="00073F9B">
              <w:rPr>
                <w:rFonts w:ascii="Times New Roman" w:eastAsia="Times New Roman" w:hAnsi="Times New Roman" w:cs="Times New Roman"/>
                <w:b/>
                <w:bCs/>
                <w:color w:val="000000" w:themeColor="text1"/>
              </w:rPr>
              <w:t xml:space="preserve">2020 </w:t>
            </w:r>
          </w:p>
        </w:tc>
        <w:tc>
          <w:tcPr>
            <w:tcW w:w="1170" w:type="dxa"/>
            <w:shd w:val="clear" w:color="auto" w:fill="C5E0B3" w:themeFill="accent6" w:themeFillTint="66"/>
          </w:tcPr>
          <w:p w:rsidR="0077363E" w:rsidRDefault="00073F9B" w:rsidP="007D53F2">
            <w:pPr>
              <w:rPr>
                <w:rFonts w:ascii="Times New Roman" w:eastAsia="Times New Roman" w:hAnsi="Times New Roman" w:cs="Times New Roman"/>
                <w:b/>
                <w:bCs/>
                <w:color w:val="000000" w:themeColor="text1"/>
              </w:rPr>
            </w:pPr>
            <w:r w:rsidRPr="00073F9B">
              <w:rPr>
                <w:rFonts w:ascii="Times New Roman" w:eastAsia="Times New Roman" w:hAnsi="Times New Roman" w:cs="Times New Roman"/>
                <w:b/>
                <w:bCs/>
                <w:color w:val="000000" w:themeColor="text1"/>
              </w:rPr>
              <w:t>Fiscal Year</w:t>
            </w:r>
          </w:p>
          <w:p w:rsidR="00073F9B" w:rsidRPr="00073F9B" w:rsidRDefault="00073F9B" w:rsidP="007D53F2">
            <w:pPr>
              <w:rPr>
                <w:rFonts w:ascii="Times New Roman" w:eastAsia="Times New Roman" w:hAnsi="Times New Roman" w:cs="Times New Roman"/>
                <w:b/>
                <w:bCs/>
                <w:color w:val="000000" w:themeColor="text1"/>
              </w:rPr>
            </w:pPr>
            <w:r w:rsidRPr="00073F9B">
              <w:rPr>
                <w:rFonts w:ascii="Times New Roman" w:eastAsia="Times New Roman" w:hAnsi="Times New Roman" w:cs="Times New Roman"/>
                <w:b/>
                <w:bCs/>
                <w:color w:val="000000" w:themeColor="text1"/>
              </w:rPr>
              <w:t xml:space="preserve"> 2019</w:t>
            </w:r>
          </w:p>
        </w:tc>
        <w:tc>
          <w:tcPr>
            <w:tcW w:w="5130" w:type="dxa"/>
            <w:shd w:val="clear" w:color="auto" w:fill="C5E0B3" w:themeFill="accent6" w:themeFillTint="66"/>
          </w:tcPr>
          <w:p w:rsidR="00073F9B" w:rsidRPr="00073F9B" w:rsidRDefault="00073F9B" w:rsidP="007D53F2">
            <w:pPr>
              <w:rPr>
                <w:rFonts w:ascii="Times New Roman" w:eastAsia="Times New Roman" w:hAnsi="Times New Roman" w:cs="Times New Roman"/>
                <w:b/>
                <w:bCs/>
                <w:color w:val="000000" w:themeColor="text1"/>
              </w:rPr>
            </w:pPr>
            <w:r w:rsidRPr="00073F9B">
              <w:rPr>
                <w:rFonts w:ascii="Times New Roman" w:eastAsia="Times New Roman" w:hAnsi="Times New Roman" w:cs="Times New Roman"/>
                <w:b/>
                <w:bCs/>
                <w:color w:val="000000" w:themeColor="text1"/>
              </w:rPr>
              <w:t>Explanation</w:t>
            </w:r>
          </w:p>
        </w:tc>
      </w:tr>
      <w:tr w:rsidR="00073F9B" w:rsidRPr="00073F9B" w:rsidTr="0077363E">
        <w:tc>
          <w:tcPr>
            <w:tcW w:w="2790" w:type="dxa"/>
            <w:shd w:val="clear" w:color="auto" w:fill="E7E6E6" w:themeFill="background2"/>
          </w:tcPr>
          <w:p w:rsidR="00073F9B" w:rsidRPr="00073F9B" w:rsidRDefault="00073F9B" w:rsidP="007D53F2">
            <w:pPr>
              <w:rPr>
                <w:rFonts w:ascii="Times New Roman" w:hAnsi="Times New Roman" w:cs="Times New Roman"/>
                <w:color w:val="000000" w:themeColor="text1"/>
                <w:lang w:val="en-US"/>
              </w:rPr>
            </w:pPr>
            <w:r w:rsidRPr="00073F9B">
              <w:rPr>
                <w:rFonts w:ascii="Times New Roman" w:hAnsi="Times New Roman" w:cs="Times New Roman"/>
                <w:color w:val="000000" w:themeColor="text1"/>
              </w:rPr>
              <w:t xml:space="preserve">Return on common stockholder’s </w:t>
            </w:r>
          </w:p>
        </w:tc>
        <w:tc>
          <w:tcPr>
            <w:tcW w:w="1350" w:type="dxa"/>
            <w:shd w:val="clear" w:color="auto" w:fill="E7E6E6" w:themeFill="background2"/>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15%</w:t>
            </w:r>
          </w:p>
        </w:tc>
        <w:tc>
          <w:tcPr>
            <w:tcW w:w="1170" w:type="dxa"/>
            <w:shd w:val="clear" w:color="auto" w:fill="E7E6E6" w:themeFill="background2"/>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20%</w:t>
            </w:r>
          </w:p>
        </w:tc>
        <w:tc>
          <w:tcPr>
            <w:tcW w:w="5130" w:type="dxa"/>
            <w:shd w:val="clear" w:color="auto" w:fill="E7E6E6" w:themeFill="background2"/>
          </w:tcPr>
          <w:p w:rsid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The ability to generate profits using shareholders’ capital has reduced considerably (by 5%)</w:t>
            </w:r>
          </w:p>
          <w:p w:rsidR="00073F9B" w:rsidRPr="00073F9B" w:rsidRDefault="00073F9B" w:rsidP="007D53F2">
            <w:pPr>
              <w:rPr>
                <w:rFonts w:ascii="Times New Roman" w:eastAsia="Times New Roman" w:hAnsi="Times New Roman" w:cs="Times New Roman"/>
                <w:bCs/>
                <w:color w:val="000000" w:themeColor="text1"/>
              </w:rPr>
            </w:pPr>
          </w:p>
        </w:tc>
      </w:tr>
      <w:tr w:rsidR="00073F9B" w:rsidRPr="00073F9B" w:rsidTr="0077363E">
        <w:tc>
          <w:tcPr>
            <w:tcW w:w="2790" w:type="dxa"/>
            <w:shd w:val="clear" w:color="auto" w:fill="FBE4D5" w:themeFill="accent2" w:themeFillTint="33"/>
          </w:tcPr>
          <w:p w:rsidR="00073F9B" w:rsidRPr="00073F9B" w:rsidRDefault="00073F9B" w:rsidP="007D53F2">
            <w:pPr>
              <w:rPr>
                <w:rFonts w:ascii="Times New Roman" w:hAnsi="Times New Roman" w:cs="Times New Roman"/>
                <w:color w:val="000000" w:themeColor="text1"/>
                <w:lang w:val="en-US"/>
              </w:rPr>
            </w:pPr>
            <w:r w:rsidRPr="00073F9B">
              <w:rPr>
                <w:rFonts w:ascii="Times New Roman" w:hAnsi="Times New Roman" w:cs="Times New Roman"/>
                <w:color w:val="000000" w:themeColor="text1"/>
              </w:rPr>
              <w:t>Current ratio</w:t>
            </w:r>
          </w:p>
        </w:tc>
        <w:tc>
          <w:tcPr>
            <w:tcW w:w="1350" w:type="dxa"/>
            <w:shd w:val="clear" w:color="auto" w:fill="FBE4D5" w:themeFill="accent2" w:themeFillTint="33"/>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1.39</w:t>
            </w:r>
          </w:p>
        </w:tc>
        <w:tc>
          <w:tcPr>
            <w:tcW w:w="1170" w:type="dxa"/>
            <w:shd w:val="clear" w:color="auto" w:fill="FBE4D5" w:themeFill="accent2" w:themeFillTint="33"/>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1.93</w:t>
            </w:r>
          </w:p>
        </w:tc>
        <w:tc>
          <w:tcPr>
            <w:tcW w:w="5130" w:type="dxa"/>
            <w:shd w:val="clear" w:color="auto" w:fill="FBE4D5" w:themeFill="accent2" w:themeFillTint="33"/>
          </w:tcPr>
          <w:p w:rsid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AEO’s ability to meet short term obligations has reduced considerably. </w:t>
            </w:r>
          </w:p>
          <w:p w:rsidR="00073F9B" w:rsidRPr="00073F9B" w:rsidRDefault="00073F9B" w:rsidP="007D53F2">
            <w:pPr>
              <w:rPr>
                <w:rFonts w:ascii="Times New Roman" w:eastAsia="Times New Roman" w:hAnsi="Times New Roman" w:cs="Times New Roman"/>
                <w:bCs/>
                <w:color w:val="000000" w:themeColor="text1"/>
              </w:rPr>
            </w:pPr>
          </w:p>
        </w:tc>
      </w:tr>
      <w:tr w:rsidR="00073F9B" w:rsidRPr="00073F9B" w:rsidTr="0077363E">
        <w:tc>
          <w:tcPr>
            <w:tcW w:w="2790" w:type="dxa"/>
            <w:shd w:val="clear" w:color="auto" w:fill="D5DCE4" w:themeFill="text2" w:themeFillTint="33"/>
          </w:tcPr>
          <w:p w:rsidR="00073F9B" w:rsidRPr="00073F9B" w:rsidRDefault="00073F9B" w:rsidP="007D53F2">
            <w:pPr>
              <w:rPr>
                <w:rFonts w:ascii="Times New Roman" w:hAnsi="Times New Roman" w:cs="Times New Roman"/>
                <w:color w:val="000000" w:themeColor="text1"/>
                <w:lang w:val="en-US"/>
              </w:rPr>
            </w:pPr>
            <w:r w:rsidRPr="00073F9B">
              <w:rPr>
                <w:rFonts w:ascii="Times New Roman" w:hAnsi="Times New Roman" w:cs="Times New Roman"/>
                <w:color w:val="000000" w:themeColor="text1"/>
              </w:rPr>
              <w:t>Debt to assets  ratio</w:t>
            </w:r>
          </w:p>
        </w:tc>
        <w:tc>
          <w:tcPr>
            <w:tcW w:w="1350" w:type="dxa"/>
            <w:shd w:val="clear" w:color="auto" w:fill="D5DCE4" w:themeFill="text2" w:themeFillTint="33"/>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0.63</w:t>
            </w:r>
          </w:p>
        </w:tc>
        <w:tc>
          <w:tcPr>
            <w:tcW w:w="1170" w:type="dxa"/>
            <w:shd w:val="clear" w:color="auto" w:fill="D5DCE4" w:themeFill="text2" w:themeFillTint="33"/>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0.32</w:t>
            </w:r>
          </w:p>
        </w:tc>
        <w:tc>
          <w:tcPr>
            <w:tcW w:w="5130" w:type="dxa"/>
            <w:shd w:val="clear" w:color="auto" w:fill="D5DCE4" w:themeFill="text2" w:themeFillTint="33"/>
          </w:tcPr>
          <w:p w:rsid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Over the two fiscal years, the company has relied more on debt to finance assets which is not ideal. </w:t>
            </w:r>
          </w:p>
          <w:p w:rsidR="00073F9B" w:rsidRPr="00073F9B" w:rsidRDefault="00073F9B" w:rsidP="007D53F2">
            <w:pPr>
              <w:rPr>
                <w:rFonts w:ascii="Times New Roman" w:eastAsia="Times New Roman" w:hAnsi="Times New Roman" w:cs="Times New Roman"/>
                <w:bCs/>
                <w:color w:val="000000" w:themeColor="text1"/>
              </w:rPr>
            </w:pPr>
          </w:p>
        </w:tc>
      </w:tr>
      <w:tr w:rsidR="00073F9B" w:rsidRPr="00073F9B" w:rsidTr="0077363E">
        <w:tc>
          <w:tcPr>
            <w:tcW w:w="2790" w:type="dxa"/>
            <w:shd w:val="clear" w:color="auto" w:fill="FBE4D5" w:themeFill="accent2" w:themeFillTint="33"/>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hAnsi="Times New Roman" w:cs="Times New Roman"/>
                <w:color w:val="000000" w:themeColor="text1"/>
              </w:rPr>
              <w:t>Debt to equity ratio</w:t>
            </w:r>
          </w:p>
        </w:tc>
        <w:tc>
          <w:tcPr>
            <w:tcW w:w="1350" w:type="dxa"/>
            <w:shd w:val="clear" w:color="auto" w:fill="FBE4D5" w:themeFill="accent2" w:themeFillTint="33"/>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1.67</w:t>
            </w:r>
          </w:p>
        </w:tc>
        <w:tc>
          <w:tcPr>
            <w:tcW w:w="1170" w:type="dxa"/>
            <w:shd w:val="clear" w:color="auto" w:fill="FBE4D5" w:themeFill="accent2" w:themeFillTint="33"/>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0.48</w:t>
            </w:r>
          </w:p>
        </w:tc>
        <w:tc>
          <w:tcPr>
            <w:tcW w:w="5130" w:type="dxa"/>
            <w:shd w:val="clear" w:color="auto" w:fill="FBE4D5" w:themeFill="accent2" w:themeFillTint="33"/>
          </w:tcPr>
          <w:p w:rsid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The financing of debt using shareholders equity has increased over the two fiscal years. </w:t>
            </w:r>
          </w:p>
          <w:p w:rsidR="00073F9B" w:rsidRPr="00073F9B" w:rsidRDefault="00073F9B" w:rsidP="007D53F2">
            <w:pPr>
              <w:rPr>
                <w:rFonts w:ascii="Times New Roman" w:eastAsia="Times New Roman" w:hAnsi="Times New Roman" w:cs="Times New Roman"/>
                <w:bCs/>
                <w:color w:val="000000" w:themeColor="text1"/>
              </w:rPr>
            </w:pPr>
          </w:p>
        </w:tc>
      </w:tr>
      <w:tr w:rsidR="00073F9B" w:rsidRPr="00073F9B" w:rsidTr="0077363E">
        <w:tc>
          <w:tcPr>
            <w:tcW w:w="2790" w:type="dxa"/>
            <w:shd w:val="clear" w:color="auto" w:fill="C5E0B3" w:themeFill="accent6" w:themeFillTint="66"/>
          </w:tcPr>
          <w:p w:rsidR="00073F9B" w:rsidRPr="00073F9B" w:rsidRDefault="00073F9B" w:rsidP="007D53F2">
            <w:pPr>
              <w:rPr>
                <w:rFonts w:ascii="Times New Roman" w:hAnsi="Times New Roman" w:cs="Times New Roman"/>
                <w:color w:val="000000" w:themeColor="text1"/>
                <w:lang w:val="en-US"/>
              </w:rPr>
            </w:pPr>
            <w:r w:rsidRPr="00073F9B">
              <w:rPr>
                <w:rFonts w:ascii="Times New Roman" w:hAnsi="Times New Roman" w:cs="Times New Roman"/>
                <w:color w:val="000000" w:themeColor="text1"/>
              </w:rPr>
              <w:t>Inventory turnover ratio</w:t>
            </w:r>
          </w:p>
        </w:tc>
        <w:tc>
          <w:tcPr>
            <w:tcW w:w="1350" w:type="dxa"/>
            <w:shd w:val="clear" w:color="auto" w:fill="C5E0B3" w:themeFill="accent6" w:themeFillTint="66"/>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1.29</w:t>
            </w:r>
          </w:p>
        </w:tc>
        <w:tc>
          <w:tcPr>
            <w:tcW w:w="1170" w:type="dxa"/>
            <w:shd w:val="clear" w:color="auto" w:fill="C5E0B3" w:themeFill="accent6" w:themeFillTint="66"/>
          </w:tcPr>
          <w:p w:rsidR="00073F9B" w:rsidRP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2.12</w:t>
            </w:r>
          </w:p>
        </w:tc>
        <w:tc>
          <w:tcPr>
            <w:tcW w:w="5130" w:type="dxa"/>
            <w:shd w:val="clear" w:color="auto" w:fill="C5E0B3" w:themeFill="accent6" w:themeFillTint="66"/>
          </w:tcPr>
          <w:p w:rsidR="00073F9B" w:rsidRDefault="00073F9B" w:rsidP="007D53F2">
            <w:pPr>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The number of times by which AEO has sold the total average inventory has reduced by half. </w:t>
            </w:r>
          </w:p>
          <w:p w:rsidR="00073F9B" w:rsidRPr="00073F9B" w:rsidRDefault="00073F9B" w:rsidP="007D53F2">
            <w:pPr>
              <w:rPr>
                <w:rFonts w:ascii="Times New Roman" w:eastAsia="Times New Roman" w:hAnsi="Times New Roman" w:cs="Times New Roman"/>
                <w:bCs/>
                <w:color w:val="000000" w:themeColor="text1"/>
              </w:rPr>
            </w:pPr>
          </w:p>
        </w:tc>
      </w:tr>
    </w:tbl>
    <w:p w:rsidR="00073F9B" w:rsidRDefault="00073F9B">
      <w:pPr>
        <w:rPr>
          <w:rFonts w:ascii="Times New Roman" w:hAnsi="Times New Roman" w:cs="Times New Roman"/>
          <w:color w:val="000000" w:themeColor="text1"/>
        </w:rPr>
      </w:pPr>
    </w:p>
    <w:p w:rsidR="00073F9B" w:rsidRDefault="00073F9B" w:rsidP="00073F9B">
      <w:pPr>
        <w:tabs>
          <w:tab w:val="left" w:pos="1740"/>
        </w:tabs>
        <w:rPr>
          <w:rFonts w:ascii="Times New Roman" w:hAnsi="Times New Roman" w:cs="Times New Roman"/>
        </w:rPr>
      </w:pPr>
      <w:r>
        <w:rPr>
          <w:rFonts w:ascii="Times New Roman" w:hAnsi="Times New Roman" w:cs="Times New Roman"/>
        </w:rPr>
        <w:tab/>
      </w:r>
    </w:p>
    <w:p w:rsidR="00073F9B" w:rsidRPr="00073F9B" w:rsidRDefault="00073F9B" w:rsidP="00073F9B">
      <w:pPr>
        <w:spacing w:line="480" w:lineRule="auto"/>
        <w:jc w:val="center"/>
        <w:rPr>
          <w:rFonts w:ascii="Times New Roman" w:eastAsia="Times New Roman" w:hAnsi="Times New Roman" w:cs="Times New Roman"/>
          <w:b/>
          <w:bCs/>
          <w:color w:val="000000" w:themeColor="text1"/>
        </w:rPr>
      </w:pPr>
      <w:r>
        <w:rPr>
          <w:rFonts w:ascii="Times New Roman" w:hAnsi="Times New Roman" w:cs="Times New Roman"/>
        </w:rPr>
        <w:br w:type="page"/>
      </w:r>
      <w:r w:rsidRPr="00073F9B">
        <w:rPr>
          <w:rFonts w:ascii="Times New Roman" w:eastAsia="Times New Roman" w:hAnsi="Times New Roman" w:cs="Times New Roman"/>
          <w:b/>
          <w:bCs/>
          <w:color w:val="000000" w:themeColor="text1"/>
        </w:rPr>
        <w:lastRenderedPageBreak/>
        <w:t>Feasible Recommendations for AEO</w:t>
      </w:r>
    </w:p>
    <w:p w:rsidR="00073F9B" w:rsidRPr="00073F9B" w:rsidRDefault="00073F9B" w:rsidP="00073F9B">
      <w:pPr>
        <w:pStyle w:val="ListParagraph"/>
        <w:numPr>
          <w:ilvl w:val="0"/>
          <w:numId w:val="2"/>
        </w:numPr>
        <w:spacing w:line="480" w:lineRule="auto"/>
        <w:rPr>
          <w:rFonts w:ascii="Times New Roman" w:eastAsia="Times New Roman" w:hAnsi="Times New Roman" w:cs="Times New Roman"/>
          <w:bCs/>
          <w:i/>
          <w:color w:val="000000" w:themeColor="text1"/>
        </w:rPr>
      </w:pPr>
      <w:r w:rsidRPr="00073F9B">
        <w:rPr>
          <w:rFonts w:ascii="Times New Roman" w:eastAsia="Times New Roman" w:hAnsi="Times New Roman" w:cs="Times New Roman"/>
          <w:bCs/>
          <w:i/>
          <w:color w:val="000000" w:themeColor="text1"/>
        </w:rPr>
        <w:t>To increase the return on common stockholders’ ratio</w:t>
      </w:r>
    </w:p>
    <w:p w:rsidR="00073F9B" w:rsidRPr="00073F9B" w:rsidRDefault="00073F9B" w:rsidP="00073F9B">
      <w:pPr>
        <w:spacing w:line="480" w:lineRule="auto"/>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The company has witnessed a </w:t>
      </w:r>
      <w:r w:rsidRPr="00073F9B">
        <w:rPr>
          <w:rFonts w:ascii="Times New Roman" w:eastAsia="Times New Roman" w:hAnsi="Times New Roman" w:cs="Times New Roman"/>
          <w:bCs/>
          <w:color w:val="000000" w:themeColor="text1"/>
        </w:rPr>
        <w:t>reduction</w:t>
      </w:r>
      <w:r w:rsidRPr="00073F9B">
        <w:rPr>
          <w:rFonts w:ascii="Times New Roman" w:eastAsia="Times New Roman" w:hAnsi="Times New Roman" w:cs="Times New Roman"/>
          <w:bCs/>
          <w:color w:val="000000" w:themeColor="text1"/>
        </w:rPr>
        <w:t xml:space="preserve"> in this ratio </w:t>
      </w:r>
      <w:r w:rsidRPr="00073F9B">
        <w:rPr>
          <w:rFonts w:ascii="Times New Roman" w:eastAsia="Times New Roman" w:hAnsi="Times New Roman" w:cs="Times New Roman"/>
          <w:bCs/>
          <w:color w:val="000000" w:themeColor="text1"/>
        </w:rPr>
        <w:t>implying</w:t>
      </w:r>
      <w:r w:rsidRPr="00073F9B">
        <w:rPr>
          <w:rFonts w:ascii="Times New Roman" w:eastAsia="Times New Roman" w:hAnsi="Times New Roman" w:cs="Times New Roman"/>
          <w:bCs/>
          <w:color w:val="000000" w:themeColor="text1"/>
        </w:rPr>
        <w:t xml:space="preserve"> that </w:t>
      </w:r>
      <w:r w:rsidRPr="00073F9B">
        <w:rPr>
          <w:rFonts w:ascii="Times New Roman" w:eastAsia="Times New Roman" w:hAnsi="Times New Roman" w:cs="Times New Roman"/>
          <w:bCs/>
          <w:color w:val="000000" w:themeColor="text1"/>
        </w:rPr>
        <w:t>management</w:t>
      </w:r>
      <w:r w:rsidRPr="00073F9B">
        <w:rPr>
          <w:rFonts w:ascii="Times New Roman" w:eastAsia="Times New Roman" w:hAnsi="Times New Roman" w:cs="Times New Roman"/>
          <w:bCs/>
          <w:color w:val="000000" w:themeColor="text1"/>
        </w:rPr>
        <w:t xml:space="preserve"> has </w:t>
      </w:r>
      <w:r w:rsidRPr="00073F9B">
        <w:rPr>
          <w:rFonts w:ascii="Times New Roman" w:eastAsia="Times New Roman" w:hAnsi="Times New Roman" w:cs="Times New Roman"/>
          <w:bCs/>
          <w:color w:val="000000" w:themeColor="text1"/>
        </w:rPr>
        <w:t>not</w:t>
      </w:r>
      <w:r w:rsidRPr="00073F9B">
        <w:rPr>
          <w:rFonts w:ascii="Times New Roman" w:eastAsia="Times New Roman" w:hAnsi="Times New Roman" w:cs="Times New Roman"/>
          <w:bCs/>
          <w:color w:val="000000" w:themeColor="text1"/>
        </w:rPr>
        <w:t xml:space="preserve"> efficiently used </w:t>
      </w:r>
      <w:r w:rsidRPr="00073F9B">
        <w:rPr>
          <w:rFonts w:ascii="Times New Roman" w:eastAsia="Times New Roman" w:hAnsi="Times New Roman" w:cs="Times New Roman"/>
          <w:bCs/>
          <w:color w:val="000000" w:themeColor="text1"/>
        </w:rPr>
        <w:t>shareholders</w:t>
      </w:r>
      <w:r w:rsidRPr="00073F9B">
        <w:rPr>
          <w:rFonts w:ascii="Times New Roman" w:eastAsia="Times New Roman" w:hAnsi="Times New Roman" w:cs="Times New Roman"/>
          <w:bCs/>
          <w:color w:val="000000" w:themeColor="text1"/>
        </w:rPr>
        <w:t xml:space="preserve">’ capital to make profits. To increase this ratio and enhance profitability, the management of AEO can re-negotiate with suppliers to have a reduction on the cost of goods </w:t>
      </w:r>
      <w:r w:rsidRPr="00073F9B">
        <w:rPr>
          <w:rFonts w:ascii="Times New Roman" w:eastAsia="Times New Roman" w:hAnsi="Times New Roman" w:cs="Times New Roman"/>
          <w:bCs/>
          <w:color w:val="000000" w:themeColor="text1"/>
        </w:rPr>
        <w:t>sold. This</w:t>
      </w:r>
      <w:r w:rsidRPr="00073F9B">
        <w:rPr>
          <w:rFonts w:ascii="Times New Roman" w:eastAsia="Times New Roman" w:hAnsi="Times New Roman" w:cs="Times New Roman"/>
          <w:bCs/>
          <w:color w:val="000000" w:themeColor="text1"/>
        </w:rPr>
        <w:t xml:space="preserve"> would result in a better looking profit and loss statement. In addition, where appropriate, the company can raise prices would guarantee a better ROE. In turn, the efficiency to use the equity to generate profits would be elevated. </w:t>
      </w:r>
    </w:p>
    <w:p w:rsidR="00073F9B" w:rsidRPr="00073F9B" w:rsidRDefault="00073F9B" w:rsidP="00073F9B">
      <w:pPr>
        <w:spacing w:line="480" w:lineRule="auto"/>
        <w:rPr>
          <w:rFonts w:ascii="Times New Roman" w:eastAsia="Times New Roman" w:hAnsi="Times New Roman" w:cs="Times New Roman"/>
          <w:bCs/>
          <w:color w:val="000000" w:themeColor="text1"/>
        </w:rPr>
      </w:pPr>
    </w:p>
    <w:p w:rsidR="00073F9B" w:rsidRPr="00073F9B" w:rsidRDefault="00073F9B" w:rsidP="00073F9B">
      <w:pPr>
        <w:pStyle w:val="ListParagraph"/>
        <w:numPr>
          <w:ilvl w:val="0"/>
          <w:numId w:val="2"/>
        </w:numPr>
        <w:spacing w:line="480" w:lineRule="auto"/>
        <w:rPr>
          <w:rFonts w:ascii="Times New Roman" w:eastAsia="Times New Roman" w:hAnsi="Times New Roman" w:cs="Times New Roman"/>
          <w:bCs/>
          <w:i/>
          <w:color w:val="000000" w:themeColor="text1"/>
        </w:rPr>
      </w:pPr>
      <w:r w:rsidRPr="00073F9B">
        <w:rPr>
          <w:rFonts w:ascii="Times New Roman" w:eastAsia="Times New Roman" w:hAnsi="Times New Roman" w:cs="Times New Roman"/>
          <w:bCs/>
          <w:i/>
          <w:color w:val="000000" w:themeColor="text1"/>
        </w:rPr>
        <w:t xml:space="preserve">To increase the </w:t>
      </w:r>
      <w:r w:rsidRPr="00073F9B">
        <w:rPr>
          <w:rFonts w:ascii="Times New Roman" w:hAnsi="Times New Roman" w:cs="Times New Roman"/>
          <w:i/>
          <w:color w:val="000000" w:themeColor="text1"/>
        </w:rPr>
        <w:t>current ratio</w:t>
      </w:r>
    </w:p>
    <w:p w:rsidR="00073F9B" w:rsidRPr="00073F9B" w:rsidRDefault="00073F9B" w:rsidP="00073F9B">
      <w:pPr>
        <w:spacing w:line="480" w:lineRule="auto"/>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This ratio outlines how easy a company finds to settle the short term obligations, preferably </w:t>
      </w:r>
      <w:r w:rsidRPr="00073F9B">
        <w:rPr>
          <w:rFonts w:ascii="Times New Roman" w:eastAsia="Times New Roman" w:hAnsi="Times New Roman" w:cs="Times New Roman"/>
          <w:bCs/>
          <w:color w:val="000000" w:themeColor="text1"/>
        </w:rPr>
        <w:t>under</w:t>
      </w:r>
      <w:r w:rsidRPr="00073F9B">
        <w:rPr>
          <w:rFonts w:ascii="Times New Roman" w:eastAsia="Times New Roman" w:hAnsi="Times New Roman" w:cs="Times New Roman"/>
          <w:bCs/>
          <w:color w:val="000000" w:themeColor="text1"/>
        </w:rPr>
        <w:t xml:space="preserve"> a year.</w:t>
      </w:r>
      <w:r w:rsidRPr="00073F9B">
        <w:rPr>
          <w:rFonts w:ascii="Times New Roman" w:hAnsi="Times New Roman" w:cs="Times New Roman"/>
        </w:rPr>
        <w:t xml:space="preserve"> AEO is </w:t>
      </w:r>
      <w:r w:rsidRPr="00073F9B">
        <w:rPr>
          <w:rFonts w:ascii="Times New Roman" w:hAnsi="Times New Roman" w:cs="Times New Roman"/>
        </w:rPr>
        <w:t>increasingly</w:t>
      </w:r>
      <w:r w:rsidRPr="00073F9B">
        <w:rPr>
          <w:rFonts w:ascii="Times New Roman" w:hAnsi="Times New Roman" w:cs="Times New Roman"/>
        </w:rPr>
        <w:t xml:space="preserve"> finding it difficult to </w:t>
      </w:r>
      <w:r w:rsidRPr="00073F9B">
        <w:rPr>
          <w:rFonts w:ascii="Times New Roman" w:hAnsi="Times New Roman" w:cs="Times New Roman"/>
        </w:rPr>
        <w:t>settle</w:t>
      </w:r>
      <w:r w:rsidRPr="00073F9B">
        <w:rPr>
          <w:rFonts w:ascii="Times New Roman" w:hAnsi="Times New Roman" w:cs="Times New Roman"/>
        </w:rPr>
        <w:t xml:space="preserve"> </w:t>
      </w:r>
      <w:r w:rsidRPr="00073F9B">
        <w:rPr>
          <w:rFonts w:ascii="Times New Roman" w:hAnsi="Times New Roman" w:cs="Times New Roman"/>
        </w:rPr>
        <w:t>obligations</w:t>
      </w:r>
      <w:r w:rsidRPr="00073F9B">
        <w:rPr>
          <w:rFonts w:ascii="Times New Roman" w:hAnsi="Times New Roman" w:cs="Times New Roman"/>
        </w:rPr>
        <w:t xml:space="preserve"> in the short term. To tackle the elusive liquidity, the</w:t>
      </w:r>
      <w:r w:rsidRPr="00073F9B">
        <w:rPr>
          <w:rFonts w:ascii="Times New Roman" w:eastAsia="Times New Roman" w:hAnsi="Times New Roman" w:cs="Times New Roman"/>
          <w:bCs/>
          <w:color w:val="000000" w:themeColor="text1"/>
        </w:rPr>
        <w:t xml:space="preserve"> company management could make decisions </w:t>
      </w:r>
      <w:r w:rsidRPr="00073F9B">
        <w:rPr>
          <w:rFonts w:ascii="Times New Roman" w:eastAsia="Times New Roman" w:hAnsi="Times New Roman" w:cs="Times New Roman"/>
          <w:bCs/>
          <w:color w:val="000000" w:themeColor="text1"/>
        </w:rPr>
        <w:t>to delay</w:t>
      </w:r>
      <w:r w:rsidRPr="00073F9B">
        <w:rPr>
          <w:rFonts w:ascii="Times New Roman" w:eastAsia="Times New Roman" w:hAnsi="Times New Roman" w:cs="Times New Roman"/>
          <w:bCs/>
          <w:color w:val="000000" w:themeColor="text1"/>
        </w:rPr>
        <w:t xml:space="preserve"> some capital expenditures to have more cash on hand. Additionally, they could reviewing their loans to see if some can be re-amortized. Importantly, the </w:t>
      </w:r>
      <w:r w:rsidRPr="00073F9B">
        <w:rPr>
          <w:rFonts w:ascii="Times New Roman" w:eastAsia="Times New Roman" w:hAnsi="Times New Roman" w:cs="Times New Roman"/>
          <w:bCs/>
          <w:color w:val="000000" w:themeColor="text1"/>
        </w:rPr>
        <w:t>company needs</w:t>
      </w:r>
      <w:r w:rsidRPr="00073F9B">
        <w:rPr>
          <w:rFonts w:ascii="Times New Roman" w:eastAsia="Times New Roman" w:hAnsi="Times New Roman" w:cs="Times New Roman"/>
          <w:bCs/>
          <w:color w:val="000000" w:themeColor="text1"/>
        </w:rPr>
        <w:t xml:space="preserve"> to invest more in sales and marketing to grow more revenues for improved profitability. </w:t>
      </w:r>
    </w:p>
    <w:p w:rsidR="00073F9B" w:rsidRPr="00073F9B" w:rsidRDefault="00073F9B" w:rsidP="00073F9B">
      <w:pPr>
        <w:spacing w:line="480" w:lineRule="auto"/>
        <w:rPr>
          <w:rFonts w:ascii="Times New Roman" w:eastAsia="Times New Roman" w:hAnsi="Times New Roman" w:cs="Times New Roman"/>
          <w:bCs/>
          <w:color w:val="000000" w:themeColor="text1"/>
        </w:rPr>
      </w:pPr>
    </w:p>
    <w:p w:rsidR="00073F9B" w:rsidRPr="00073F9B" w:rsidRDefault="00073F9B" w:rsidP="00073F9B">
      <w:pPr>
        <w:pStyle w:val="ListParagraph"/>
        <w:numPr>
          <w:ilvl w:val="0"/>
          <w:numId w:val="2"/>
        </w:numPr>
        <w:spacing w:line="480" w:lineRule="auto"/>
        <w:rPr>
          <w:rFonts w:ascii="Times New Roman" w:eastAsia="Times New Roman" w:hAnsi="Times New Roman" w:cs="Times New Roman"/>
          <w:bCs/>
          <w:i/>
          <w:color w:val="000000" w:themeColor="text1"/>
        </w:rPr>
      </w:pPr>
      <w:r w:rsidRPr="00073F9B">
        <w:rPr>
          <w:rFonts w:ascii="Times New Roman" w:eastAsia="Times New Roman" w:hAnsi="Times New Roman" w:cs="Times New Roman"/>
          <w:bCs/>
          <w:i/>
          <w:color w:val="000000" w:themeColor="text1"/>
        </w:rPr>
        <w:t>To reduce the debt to assets  ratio</w:t>
      </w:r>
    </w:p>
    <w:p w:rsidR="00073F9B" w:rsidRPr="00073F9B" w:rsidRDefault="00073F9B" w:rsidP="00073F9B">
      <w:pPr>
        <w:spacing w:line="480" w:lineRule="auto"/>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It paints a negative picture for AEO to </w:t>
      </w:r>
      <w:r w:rsidRPr="00073F9B">
        <w:rPr>
          <w:rFonts w:ascii="Times New Roman" w:eastAsia="Times New Roman" w:hAnsi="Times New Roman" w:cs="Times New Roman"/>
          <w:bCs/>
          <w:color w:val="000000" w:themeColor="text1"/>
        </w:rPr>
        <w:t>continually</w:t>
      </w:r>
      <w:r w:rsidRPr="00073F9B">
        <w:rPr>
          <w:rFonts w:ascii="Times New Roman" w:eastAsia="Times New Roman" w:hAnsi="Times New Roman" w:cs="Times New Roman"/>
          <w:bCs/>
          <w:color w:val="000000" w:themeColor="text1"/>
        </w:rPr>
        <w:t xml:space="preserve"> rely on its debts to finance its assets. To make a turn around and reduce this ratio, the following </w:t>
      </w:r>
      <w:r w:rsidRPr="00073F9B">
        <w:rPr>
          <w:rFonts w:ascii="Times New Roman" w:eastAsia="Times New Roman" w:hAnsi="Times New Roman" w:cs="Times New Roman"/>
          <w:bCs/>
          <w:color w:val="000000" w:themeColor="text1"/>
        </w:rPr>
        <w:t>decisions</w:t>
      </w:r>
      <w:r w:rsidRPr="00073F9B">
        <w:rPr>
          <w:rFonts w:ascii="Times New Roman" w:eastAsia="Times New Roman" w:hAnsi="Times New Roman" w:cs="Times New Roman"/>
          <w:bCs/>
          <w:color w:val="000000" w:themeColor="text1"/>
        </w:rPr>
        <w:t xml:space="preserve"> would be ideal. First, AEO management should consider issuing more shares to improve its cash flows. Besides, the management should consider a debt/equity swap, making debt holders equity holders. Lastly, the </w:t>
      </w:r>
      <w:r w:rsidRPr="00073F9B">
        <w:rPr>
          <w:rFonts w:ascii="Times New Roman" w:eastAsia="Times New Roman" w:hAnsi="Times New Roman" w:cs="Times New Roman"/>
          <w:bCs/>
          <w:color w:val="000000" w:themeColor="text1"/>
        </w:rPr>
        <w:lastRenderedPageBreak/>
        <w:t>company</w:t>
      </w:r>
      <w:r w:rsidRPr="00073F9B">
        <w:rPr>
          <w:rFonts w:ascii="Times New Roman" w:eastAsia="Times New Roman" w:hAnsi="Times New Roman" w:cs="Times New Roman"/>
          <w:bCs/>
          <w:color w:val="000000" w:themeColor="text1"/>
        </w:rPr>
        <w:t xml:space="preserve"> may sell some of its assets where possible to offset the debt obligations and have a better </w:t>
      </w:r>
      <w:r w:rsidRPr="00073F9B">
        <w:rPr>
          <w:rFonts w:ascii="Times New Roman" w:eastAsia="Times New Roman" w:hAnsi="Times New Roman" w:cs="Times New Roman"/>
          <w:bCs/>
          <w:color w:val="000000" w:themeColor="text1"/>
        </w:rPr>
        <w:t>cash flow</w:t>
      </w:r>
      <w:r w:rsidRPr="00073F9B">
        <w:rPr>
          <w:rFonts w:ascii="Times New Roman" w:eastAsia="Times New Roman" w:hAnsi="Times New Roman" w:cs="Times New Roman"/>
          <w:bCs/>
          <w:color w:val="000000" w:themeColor="text1"/>
        </w:rPr>
        <w:t xml:space="preserve">. </w:t>
      </w:r>
    </w:p>
    <w:p w:rsidR="00073F9B" w:rsidRPr="00073F9B" w:rsidRDefault="00073F9B" w:rsidP="00073F9B">
      <w:pPr>
        <w:spacing w:line="480" w:lineRule="auto"/>
        <w:rPr>
          <w:rFonts w:ascii="Times New Roman" w:eastAsia="Times New Roman" w:hAnsi="Times New Roman" w:cs="Times New Roman"/>
          <w:bCs/>
          <w:color w:val="000000" w:themeColor="text1"/>
        </w:rPr>
      </w:pPr>
    </w:p>
    <w:p w:rsidR="00073F9B" w:rsidRPr="00073F9B" w:rsidRDefault="00073F9B" w:rsidP="00073F9B">
      <w:pPr>
        <w:pStyle w:val="ListParagraph"/>
        <w:numPr>
          <w:ilvl w:val="0"/>
          <w:numId w:val="2"/>
        </w:numPr>
        <w:spacing w:line="480" w:lineRule="auto"/>
        <w:rPr>
          <w:rFonts w:ascii="Times New Roman" w:eastAsia="Times New Roman" w:hAnsi="Times New Roman" w:cs="Times New Roman"/>
          <w:bCs/>
          <w:i/>
          <w:color w:val="000000" w:themeColor="text1"/>
        </w:rPr>
      </w:pPr>
      <w:r w:rsidRPr="00073F9B">
        <w:rPr>
          <w:rFonts w:ascii="Times New Roman" w:eastAsia="Times New Roman" w:hAnsi="Times New Roman" w:cs="Times New Roman"/>
          <w:bCs/>
          <w:i/>
          <w:color w:val="000000" w:themeColor="text1"/>
        </w:rPr>
        <w:t>To reduce the d</w:t>
      </w:r>
      <w:r w:rsidRPr="00073F9B">
        <w:rPr>
          <w:rFonts w:ascii="Times New Roman" w:hAnsi="Times New Roman" w:cs="Times New Roman"/>
          <w:i/>
          <w:color w:val="000000" w:themeColor="text1"/>
        </w:rPr>
        <w:t>ebt to equity ratio</w:t>
      </w:r>
    </w:p>
    <w:p w:rsidR="00073F9B" w:rsidRPr="00073F9B" w:rsidRDefault="00073F9B" w:rsidP="00073F9B">
      <w:pPr>
        <w:spacing w:line="480" w:lineRule="auto"/>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Averagely less of shareholder funds should be used to offset the debt obligations. The </w:t>
      </w:r>
      <w:r w:rsidRPr="00073F9B">
        <w:rPr>
          <w:rFonts w:ascii="Times New Roman" w:eastAsia="Times New Roman" w:hAnsi="Times New Roman" w:cs="Times New Roman"/>
          <w:bCs/>
          <w:color w:val="000000" w:themeColor="text1"/>
        </w:rPr>
        <w:t>average</w:t>
      </w:r>
      <w:r w:rsidRPr="00073F9B">
        <w:rPr>
          <w:rFonts w:ascii="Times New Roman" w:eastAsia="Times New Roman" w:hAnsi="Times New Roman" w:cs="Times New Roman"/>
          <w:bCs/>
          <w:color w:val="000000" w:themeColor="text1"/>
        </w:rPr>
        <w:t xml:space="preserve"> ratio for the </w:t>
      </w:r>
      <w:r w:rsidRPr="00073F9B">
        <w:rPr>
          <w:rFonts w:ascii="Times New Roman" w:hAnsi="Times New Roman" w:cs="Times New Roman"/>
        </w:rPr>
        <w:t xml:space="preserve">Apparel and Accessory industry stands at about 1. For AEO, the </w:t>
      </w:r>
      <w:r w:rsidRPr="00073F9B">
        <w:rPr>
          <w:rFonts w:ascii="Times New Roman" w:eastAsia="Times New Roman" w:hAnsi="Times New Roman" w:cs="Times New Roman"/>
          <w:bCs/>
          <w:color w:val="000000" w:themeColor="text1"/>
        </w:rPr>
        <w:t>d</w:t>
      </w:r>
      <w:r w:rsidRPr="00073F9B">
        <w:rPr>
          <w:rFonts w:ascii="Times New Roman" w:hAnsi="Times New Roman" w:cs="Times New Roman"/>
          <w:color w:val="000000" w:themeColor="text1"/>
        </w:rPr>
        <w:t>ebt to equity ratio is quite high and more actions are needed to reduce it significantly. Firstly, i</w:t>
      </w:r>
      <w:r w:rsidRPr="00073F9B">
        <w:rPr>
          <w:rFonts w:ascii="Times New Roman" w:eastAsia="Times New Roman" w:hAnsi="Times New Roman" w:cs="Times New Roman"/>
          <w:bCs/>
          <w:color w:val="000000" w:themeColor="text1"/>
        </w:rPr>
        <w:t xml:space="preserve">t is vital to aggressively develop marketing operations with a view of increasing the sales revenues. In addition, the </w:t>
      </w:r>
      <w:r w:rsidRPr="00073F9B">
        <w:rPr>
          <w:rFonts w:ascii="Times New Roman" w:eastAsia="Times New Roman" w:hAnsi="Times New Roman" w:cs="Times New Roman"/>
          <w:bCs/>
          <w:color w:val="000000" w:themeColor="text1"/>
        </w:rPr>
        <w:t>management</w:t>
      </w:r>
      <w:r w:rsidRPr="00073F9B">
        <w:rPr>
          <w:rFonts w:ascii="Times New Roman" w:eastAsia="Times New Roman" w:hAnsi="Times New Roman" w:cs="Times New Roman"/>
          <w:bCs/>
          <w:color w:val="000000" w:themeColor="text1"/>
        </w:rPr>
        <w:t xml:space="preserve"> need to conduct a systematic audit would be beneficial to reduce costs in processes.</w:t>
      </w:r>
    </w:p>
    <w:p w:rsidR="00073F9B" w:rsidRPr="00073F9B" w:rsidRDefault="00073F9B" w:rsidP="00073F9B">
      <w:pPr>
        <w:spacing w:line="480" w:lineRule="auto"/>
        <w:rPr>
          <w:rFonts w:ascii="Times New Roman" w:eastAsia="Times New Roman" w:hAnsi="Times New Roman" w:cs="Times New Roman"/>
          <w:bCs/>
          <w:color w:val="000000" w:themeColor="text1"/>
        </w:rPr>
      </w:pPr>
    </w:p>
    <w:p w:rsidR="00073F9B" w:rsidRPr="00073F9B" w:rsidRDefault="00073F9B" w:rsidP="00073F9B">
      <w:pPr>
        <w:pStyle w:val="ListParagraph"/>
        <w:numPr>
          <w:ilvl w:val="0"/>
          <w:numId w:val="2"/>
        </w:numPr>
        <w:spacing w:line="480" w:lineRule="auto"/>
        <w:rPr>
          <w:rFonts w:ascii="Times New Roman" w:eastAsia="Times New Roman" w:hAnsi="Times New Roman" w:cs="Times New Roman"/>
          <w:bCs/>
          <w:i/>
          <w:color w:val="000000" w:themeColor="text1"/>
        </w:rPr>
      </w:pPr>
      <w:r w:rsidRPr="00073F9B">
        <w:rPr>
          <w:rFonts w:ascii="Times New Roman" w:eastAsia="Times New Roman" w:hAnsi="Times New Roman" w:cs="Times New Roman"/>
          <w:bCs/>
          <w:i/>
          <w:color w:val="000000" w:themeColor="text1"/>
        </w:rPr>
        <w:t>To increase the inventory turnover ratio</w:t>
      </w:r>
    </w:p>
    <w:p w:rsidR="00073F9B" w:rsidRPr="00073F9B" w:rsidRDefault="00073F9B" w:rsidP="00073F9B">
      <w:pPr>
        <w:spacing w:line="480" w:lineRule="auto"/>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The ideal ratio for the </w:t>
      </w:r>
      <w:r w:rsidRPr="00073F9B">
        <w:rPr>
          <w:rFonts w:ascii="Times New Roman" w:hAnsi="Times New Roman" w:cs="Times New Roman"/>
        </w:rPr>
        <w:t xml:space="preserve">Apparel and Accessory industry is between 5 and 10, meaning that the </w:t>
      </w:r>
      <w:r w:rsidRPr="00073F9B">
        <w:rPr>
          <w:rFonts w:ascii="Times New Roman" w:eastAsia="Times New Roman" w:hAnsi="Times New Roman" w:cs="Times New Roman"/>
          <w:bCs/>
          <w:color w:val="000000" w:themeColor="text1"/>
        </w:rPr>
        <w:t xml:space="preserve">total average inventory should be sold up to tenfold within the fiscal year. At AEO, the ratio is very low and reducing. To increase the ratio, the following actions are highly recommended. First, effective marketing has to be undertaken to reduce inventory levels and generate sales. Then, the sale of old stock is recommended to ease the cost of inventories. Lastly, effective ways to restock would be ideal so that reasonable levels of inventories are held. </w:t>
      </w:r>
    </w:p>
    <w:p w:rsidR="00073F9B" w:rsidRDefault="00073F9B" w:rsidP="00073F9B">
      <w:pPr>
        <w:spacing w:line="480" w:lineRule="auto"/>
        <w:rPr>
          <w:rStyle w:val="acopre"/>
          <w:rFonts w:ascii="Times New Roman" w:hAnsi="Times New Roman" w:cs="Times New Roman"/>
          <w:color w:val="000000" w:themeColor="text1"/>
        </w:rPr>
      </w:pPr>
    </w:p>
    <w:p w:rsidR="00073F9B" w:rsidRDefault="00073F9B" w:rsidP="00073F9B">
      <w:pPr>
        <w:spacing w:line="480" w:lineRule="auto"/>
        <w:rPr>
          <w:rStyle w:val="acopre"/>
          <w:rFonts w:ascii="Times New Roman" w:hAnsi="Times New Roman" w:cs="Times New Roman"/>
          <w:color w:val="000000" w:themeColor="text1"/>
        </w:rPr>
      </w:pPr>
    </w:p>
    <w:p w:rsidR="00073F9B" w:rsidRDefault="00073F9B" w:rsidP="00073F9B">
      <w:pPr>
        <w:spacing w:line="480" w:lineRule="auto"/>
        <w:rPr>
          <w:rStyle w:val="acopre"/>
          <w:rFonts w:ascii="Times New Roman" w:hAnsi="Times New Roman" w:cs="Times New Roman"/>
          <w:color w:val="000000" w:themeColor="text1"/>
        </w:rPr>
      </w:pPr>
    </w:p>
    <w:p w:rsidR="00073F9B" w:rsidRDefault="00073F9B" w:rsidP="00073F9B">
      <w:pPr>
        <w:spacing w:line="480" w:lineRule="auto"/>
        <w:rPr>
          <w:rStyle w:val="acopre"/>
          <w:rFonts w:ascii="Times New Roman" w:hAnsi="Times New Roman" w:cs="Times New Roman"/>
          <w:color w:val="000000" w:themeColor="text1"/>
        </w:rPr>
      </w:pPr>
    </w:p>
    <w:p w:rsidR="00073F9B" w:rsidRPr="00073F9B" w:rsidRDefault="00073F9B" w:rsidP="00073F9B">
      <w:pPr>
        <w:spacing w:line="480" w:lineRule="auto"/>
        <w:rPr>
          <w:rStyle w:val="acopre"/>
          <w:rFonts w:ascii="Times New Roman" w:hAnsi="Times New Roman" w:cs="Times New Roman"/>
          <w:color w:val="000000" w:themeColor="text1"/>
        </w:rPr>
      </w:pPr>
    </w:p>
    <w:p w:rsidR="00073F9B" w:rsidRPr="00073F9B" w:rsidRDefault="00073F9B" w:rsidP="00073F9B">
      <w:pPr>
        <w:spacing w:line="480" w:lineRule="auto"/>
        <w:jc w:val="center"/>
        <w:rPr>
          <w:rStyle w:val="acopre"/>
          <w:rFonts w:ascii="Times New Roman" w:hAnsi="Times New Roman" w:cs="Times New Roman"/>
          <w:b/>
          <w:color w:val="000000" w:themeColor="text1"/>
        </w:rPr>
      </w:pPr>
      <w:r w:rsidRPr="00073F9B">
        <w:rPr>
          <w:rStyle w:val="acopre"/>
          <w:rFonts w:ascii="Times New Roman" w:hAnsi="Times New Roman" w:cs="Times New Roman"/>
          <w:b/>
          <w:color w:val="000000" w:themeColor="text1"/>
        </w:rPr>
        <w:lastRenderedPageBreak/>
        <w:t>References</w:t>
      </w:r>
    </w:p>
    <w:p w:rsidR="00073F9B" w:rsidRPr="00073F9B" w:rsidRDefault="00073F9B" w:rsidP="00073F9B">
      <w:pPr>
        <w:spacing w:line="480" w:lineRule="auto"/>
        <w:ind w:left="1440" w:hanging="1440"/>
        <w:rPr>
          <w:rStyle w:val="acopre"/>
          <w:rFonts w:ascii="Times New Roman" w:hAnsi="Times New Roman" w:cs="Times New Roman"/>
          <w:color w:val="000000" w:themeColor="text1"/>
        </w:rPr>
      </w:pPr>
      <w:r w:rsidRPr="00073F9B">
        <w:rPr>
          <w:rStyle w:val="acopre"/>
          <w:rFonts w:ascii="Times New Roman" w:hAnsi="Times New Roman" w:cs="Times New Roman"/>
          <w:color w:val="000000" w:themeColor="text1"/>
        </w:rPr>
        <w:t xml:space="preserve">AEO Annual Reports (2020). American Eagle Outfitters, Inc. </w:t>
      </w:r>
      <w:r w:rsidRPr="00073F9B">
        <w:rPr>
          <w:rFonts w:ascii="Times New Roman" w:eastAsia="Times New Roman" w:hAnsi="Times New Roman" w:cs="Times New Roman"/>
          <w:bCs/>
          <w:color w:val="000000" w:themeColor="text1"/>
        </w:rPr>
        <w:t>Retrieved on 17 February 2021 from</w:t>
      </w:r>
      <w:r w:rsidRPr="00073F9B">
        <w:rPr>
          <w:rFonts w:ascii="Times New Roman" w:hAnsi="Times New Roman" w:cs="Times New Roman"/>
          <w:color w:val="000000" w:themeColor="text1"/>
        </w:rPr>
        <w:t xml:space="preserve"> </w:t>
      </w:r>
      <w:hyperlink r:id="rId8" w:history="1">
        <w:r w:rsidRPr="00073F9B">
          <w:rPr>
            <w:rStyle w:val="Hyperlink"/>
            <w:rFonts w:ascii="Times New Roman" w:eastAsia="Times New Roman" w:hAnsi="Times New Roman" w:cs="Times New Roman"/>
            <w:bCs/>
            <w:color w:val="000000" w:themeColor="text1"/>
            <w:u w:val="none"/>
          </w:rPr>
          <w:t>https://www.annualreports.com/Company/american-eagle-outfitters-inc</w:t>
        </w:r>
      </w:hyperlink>
      <w:r w:rsidRPr="00073F9B">
        <w:rPr>
          <w:rFonts w:ascii="Times New Roman" w:eastAsia="Times New Roman" w:hAnsi="Times New Roman" w:cs="Times New Roman"/>
          <w:bCs/>
          <w:color w:val="000000" w:themeColor="text1"/>
        </w:rPr>
        <w:t xml:space="preserve"> </w:t>
      </w:r>
    </w:p>
    <w:p w:rsidR="00073F9B" w:rsidRPr="00073F9B" w:rsidRDefault="00073F9B" w:rsidP="00073F9B">
      <w:pPr>
        <w:spacing w:line="480" w:lineRule="auto"/>
        <w:ind w:left="1440" w:hanging="1440"/>
        <w:rPr>
          <w:rFonts w:ascii="Times New Roman" w:eastAsia="Times New Roman" w:hAnsi="Times New Roman" w:cs="Times New Roman"/>
          <w:bCs/>
          <w:color w:val="000000" w:themeColor="text1"/>
        </w:rPr>
      </w:pPr>
      <w:r w:rsidRPr="00073F9B">
        <w:rPr>
          <w:rFonts w:ascii="Times New Roman" w:eastAsia="Times New Roman" w:hAnsi="Times New Roman" w:cs="Times New Roman"/>
          <w:bCs/>
          <w:color w:val="000000" w:themeColor="text1"/>
        </w:rPr>
        <w:t xml:space="preserve">Currey, L. (2018). Tech Investments Help American Eagle Outfitters Spread Its ‘Optimistic’ Brand Worldwide. </w:t>
      </w:r>
      <w:r w:rsidRPr="00073F9B">
        <w:rPr>
          <w:rFonts w:ascii="Times New Roman" w:eastAsia="Times New Roman" w:hAnsi="Times New Roman" w:cs="Times New Roman"/>
          <w:bCs/>
          <w:i/>
          <w:color w:val="000000" w:themeColor="text1"/>
        </w:rPr>
        <w:t>Forbes</w:t>
      </w:r>
      <w:r w:rsidRPr="00073F9B">
        <w:rPr>
          <w:rFonts w:ascii="Times New Roman" w:eastAsia="Times New Roman" w:hAnsi="Times New Roman" w:cs="Times New Roman"/>
          <w:bCs/>
          <w:color w:val="000000" w:themeColor="text1"/>
        </w:rPr>
        <w:t xml:space="preserve">. Retrieved on 17 February 2021 from </w:t>
      </w:r>
      <w:hyperlink r:id="rId9" w:history="1">
        <w:r w:rsidRPr="00073F9B">
          <w:rPr>
            <w:rStyle w:val="Hyperlink"/>
            <w:rFonts w:ascii="Times New Roman" w:eastAsia="Times New Roman" w:hAnsi="Times New Roman" w:cs="Times New Roman"/>
            <w:bCs/>
            <w:color w:val="000000" w:themeColor="text1"/>
            <w:u w:val="none"/>
          </w:rPr>
          <w:t>https://www.forbes.com/sites/oracle/2018/12/18/tech-investments-help-american-eagle-outfitters-spread-its-optimistic-brand-worldwide/?sh=6029d382a9a3</w:t>
        </w:r>
      </w:hyperlink>
    </w:p>
    <w:p w:rsidR="00BF15C3" w:rsidRPr="00073F9B" w:rsidRDefault="00073F9B" w:rsidP="00073F9B">
      <w:pPr>
        <w:spacing w:line="480" w:lineRule="auto"/>
        <w:ind w:left="1440" w:hanging="1440"/>
        <w:rPr>
          <w:rFonts w:ascii="Times New Roman" w:hAnsi="Times New Roman" w:cs="Times New Roman"/>
          <w:color w:val="000000" w:themeColor="text1"/>
        </w:rPr>
      </w:pPr>
      <w:hyperlink r:id="rId10" w:history="1">
        <w:r w:rsidRPr="00073F9B">
          <w:rPr>
            <w:rFonts w:ascii="Times New Roman" w:eastAsia="Times New Roman" w:hAnsi="Times New Roman" w:cs="Times New Roman"/>
            <w:color w:val="000000" w:themeColor="text1"/>
            <w:lang w:val="en-US"/>
          </w:rPr>
          <w:t>Schlossberg</w:t>
        </w:r>
      </w:hyperlink>
      <w:r w:rsidRPr="00073F9B">
        <w:rPr>
          <w:rFonts w:ascii="Times New Roman" w:eastAsia="Times New Roman" w:hAnsi="Times New Roman" w:cs="Times New Roman"/>
          <w:color w:val="000000" w:themeColor="text1"/>
          <w:lang w:val="en-US"/>
        </w:rPr>
        <w:t xml:space="preserve">, M. (2015). This little-known brand with a cult following was just acquired by American Eagle. </w:t>
      </w:r>
      <w:r w:rsidRPr="00073F9B">
        <w:rPr>
          <w:rFonts w:ascii="Times New Roman" w:eastAsia="Times New Roman" w:hAnsi="Times New Roman" w:cs="Times New Roman"/>
          <w:i/>
          <w:color w:val="000000" w:themeColor="text1"/>
          <w:lang w:val="en-US"/>
        </w:rPr>
        <w:t>Business Insider</w:t>
      </w:r>
      <w:r w:rsidRPr="00073F9B">
        <w:rPr>
          <w:rFonts w:ascii="Times New Roman" w:eastAsia="Times New Roman" w:hAnsi="Times New Roman" w:cs="Times New Roman"/>
          <w:color w:val="000000" w:themeColor="text1"/>
          <w:lang w:val="en-US"/>
        </w:rPr>
        <w:t xml:space="preserve">. </w:t>
      </w:r>
      <w:r w:rsidRPr="00073F9B">
        <w:rPr>
          <w:rFonts w:ascii="Times New Roman" w:eastAsia="Times New Roman" w:hAnsi="Times New Roman" w:cs="Times New Roman"/>
          <w:bCs/>
          <w:color w:val="000000" w:themeColor="text1"/>
        </w:rPr>
        <w:t>Retrieved on 17 February 2021 from</w:t>
      </w:r>
      <w:r w:rsidRPr="00073F9B">
        <w:rPr>
          <w:rFonts w:ascii="Times New Roman" w:hAnsi="Times New Roman" w:cs="Times New Roman"/>
          <w:color w:val="000000" w:themeColor="text1"/>
        </w:rPr>
        <w:t xml:space="preserve"> </w:t>
      </w:r>
      <w:hyperlink r:id="rId11" w:history="1">
        <w:r w:rsidRPr="00073F9B">
          <w:rPr>
            <w:rStyle w:val="Hyperlink"/>
            <w:rFonts w:ascii="Times New Roman" w:eastAsia="Times New Roman" w:hAnsi="Times New Roman" w:cs="Times New Roman"/>
            <w:bCs/>
            <w:color w:val="000000" w:themeColor="text1"/>
            <w:u w:val="none"/>
          </w:rPr>
          <w:t>https://www.businessinsider.com/american-eagle-just-acquired-tailgate-2015-11?IR=T</w:t>
        </w:r>
      </w:hyperlink>
    </w:p>
    <w:sectPr w:rsidR="00BF15C3" w:rsidRPr="00073F9B" w:rsidSect="00073F9B">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8C5" w:rsidRDefault="00BA38C5" w:rsidP="00BF15C3">
      <w:r>
        <w:separator/>
      </w:r>
    </w:p>
  </w:endnote>
  <w:endnote w:type="continuationSeparator" w:id="0">
    <w:p w:rsidR="00BA38C5" w:rsidRDefault="00BA38C5" w:rsidP="00BF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8C5" w:rsidRDefault="00BA38C5" w:rsidP="00BF15C3">
      <w:r>
        <w:separator/>
      </w:r>
    </w:p>
  </w:footnote>
  <w:footnote w:type="continuationSeparator" w:id="0">
    <w:p w:rsidR="00BA38C5" w:rsidRDefault="00BA38C5" w:rsidP="00BF1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99564874"/>
      <w:docPartObj>
        <w:docPartGallery w:val="Page Numbers (Top of Page)"/>
        <w:docPartUnique/>
      </w:docPartObj>
    </w:sdtPr>
    <w:sdtEndPr>
      <w:rPr>
        <w:noProof/>
      </w:rPr>
    </w:sdtEndPr>
    <w:sdtContent>
      <w:p w:rsidR="008F7AE4" w:rsidRPr="008F7AE4" w:rsidRDefault="008F7AE4" w:rsidP="008F7AE4">
        <w:pPr>
          <w:pStyle w:val="Header"/>
          <w:rPr>
            <w:rFonts w:ascii="Times New Roman" w:hAnsi="Times New Roman" w:cs="Times New Roman"/>
          </w:rPr>
        </w:pPr>
        <w:r w:rsidRPr="008F7AE4">
          <w:rPr>
            <w:rFonts w:ascii="Times New Roman" w:hAnsi="Times New Roman" w:cs="Times New Roman"/>
            <w:color w:val="000000" w:themeColor="text1"/>
          </w:rPr>
          <w:t>RATIO ANALYSIS OF AMERICAN EAGLE OUTFITTERS</w:t>
        </w:r>
        <w:r w:rsidRPr="008F7AE4">
          <w:rPr>
            <w:rFonts w:ascii="Times New Roman" w:hAnsi="Times New Roman" w:cs="Times New Roman"/>
          </w:rPr>
          <w:t xml:space="preserve"> </w:t>
        </w:r>
        <w:r w:rsidRPr="008F7AE4">
          <w:rPr>
            <w:rFonts w:ascii="Times New Roman" w:hAnsi="Times New Roman" w:cs="Times New Roman"/>
          </w:rPr>
          <w:tab/>
        </w:r>
        <w:r w:rsidRPr="008F7AE4">
          <w:rPr>
            <w:rFonts w:ascii="Times New Roman" w:hAnsi="Times New Roman" w:cs="Times New Roman"/>
          </w:rPr>
          <w:fldChar w:fldCharType="begin"/>
        </w:r>
        <w:r w:rsidRPr="008F7AE4">
          <w:rPr>
            <w:rFonts w:ascii="Times New Roman" w:hAnsi="Times New Roman" w:cs="Times New Roman"/>
          </w:rPr>
          <w:instrText xml:space="preserve"> PAGE   \* MERGEFORMAT </w:instrText>
        </w:r>
        <w:r w:rsidRPr="008F7AE4">
          <w:rPr>
            <w:rFonts w:ascii="Times New Roman" w:hAnsi="Times New Roman" w:cs="Times New Roman"/>
          </w:rPr>
          <w:fldChar w:fldCharType="separate"/>
        </w:r>
        <w:r w:rsidR="00850D66">
          <w:rPr>
            <w:rFonts w:ascii="Times New Roman" w:hAnsi="Times New Roman" w:cs="Times New Roman"/>
            <w:noProof/>
          </w:rPr>
          <w:t>3</w:t>
        </w:r>
        <w:r w:rsidRPr="008F7AE4">
          <w:rPr>
            <w:rFonts w:ascii="Times New Roman" w:hAnsi="Times New Roman" w:cs="Times New Roman"/>
            <w:noProof/>
          </w:rPr>
          <w:fldChar w:fldCharType="end"/>
        </w:r>
      </w:p>
    </w:sdtContent>
  </w:sdt>
  <w:p w:rsidR="00BF15C3" w:rsidRDefault="00BF15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5C3" w:rsidRDefault="008F7AE4">
    <w:pPr>
      <w:pStyle w:val="Header"/>
    </w:pPr>
    <w:r>
      <w:rPr>
        <w:rFonts w:ascii="Times New Roman" w:hAnsi="Times New Roman" w:cs="Times New Roman"/>
        <w:color w:val="000000" w:themeColor="text1"/>
      </w:rPr>
      <w:t xml:space="preserve">Running Head: </w:t>
    </w:r>
    <w:r w:rsidRPr="00BF15C3">
      <w:rPr>
        <w:rFonts w:ascii="Times New Roman" w:hAnsi="Times New Roman" w:cs="Times New Roman"/>
        <w:color w:val="000000" w:themeColor="text1"/>
      </w:rPr>
      <w:t>RATIO ANALYSIS OF AMERICAN EAGLE OUTFITTERS</w:t>
    </w:r>
    <w:r>
      <w:rPr>
        <w:rFonts w:ascii="Times New Roman" w:hAnsi="Times New Roman" w:cs="Times New Roman"/>
        <w:color w:val="000000" w:themeColor="text1"/>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53FAC"/>
    <w:multiLevelType w:val="hybridMultilevel"/>
    <w:tmpl w:val="D6122EFA"/>
    <w:lvl w:ilvl="0" w:tplc="02468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47754E"/>
    <w:multiLevelType w:val="hybridMultilevel"/>
    <w:tmpl w:val="2944A162"/>
    <w:lvl w:ilvl="0" w:tplc="B34E3A2C">
      <w:start w:val="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E0"/>
    <w:rsid w:val="00022BA4"/>
    <w:rsid w:val="00073F9B"/>
    <w:rsid w:val="00075665"/>
    <w:rsid w:val="000A1899"/>
    <w:rsid w:val="000C3466"/>
    <w:rsid w:val="001F5C10"/>
    <w:rsid w:val="00537CF3"/>
    <w:rsid w:val="006F4289"/>
    <w:rsid w:val="006F7816"/>
    <w:rsid w:val="0077363E"/>
    <w:rsid w:val="0078218C"/>
    <w:rsid w:val="007956B6"/>
    <w:rsid w:val="007B3126"/>
    <w:rsid w:val="007C510D"/>
    <w:rsid w:val="007E56E0"/>
    <w:rsid w:val="007F6D3F"/>
    <w:rsid w:val="00850D66"/>
    <w:rsid w:val="008F7AE4"/>
    <w:rsid w:val="009C47A0"/>
    <w:rsid w:val="00B544F7"/>
    <w:rsid w:val="00B6408C"/>
    <w:rsid w:val="00BA38C5"/>
    <w:rsid w:val="00BA69DB"/>
    <w:rsid w:val="00BF15C3"/>
    <w:rsid w:val="00CC3748"/>
    <w:rsid w:val="00D01891"/>
    <w:rsid w:val="00D6217E"/>
    <w:rsid w:val="00D659F9"/>
    <w:rsid w:val="00D910B8"/>
    <w:rsid w:val="00D938A8"/>
    <w:rsid w:val="00DC244F"/>
    <w:rsid w:val="00E26EAC"/>
    <w:rsid w:val="00F0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FE997-019B-47E3-A7C5-E2D403C5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6E0"/>
    <w:pPr>
      <w:spacing w:after="0" w:line="240" w:lineRule="auto"/>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9C47A0"/>
  </w:style>
  <w:style w:type="character" w:styleId="Hyperlink">
    <w:name w:val="Hyperlink"/>
    <w:basedOn w:val="DefaultParagraphFont"/>
    <w:uiPriority w:val="99"/>
    <w:unhideWhenUsed/>
    <w:rsid w:val="009C47A0"/>
    <w:rPr>
      <w:color w:val="0000FF"/>
      <w:u w:val="single"/>
    </w:rPr>
  </w:style>
  <w:style w:type="table" w:styleId="TableGrid">
    <w:name w:val="Table Grid"/>
    <w:basedOn w:val="TableNormal"/>
    <w:uiPriority w:val="39"/>
    <w:rsid w:val="007C5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EAC"/>
    <w:pPr>
      <w:ind w:left="720"/>
      <w:contextualSpacing/>
    </w:pPr>
  </w:style>
  <w:style w:type="character" w:customStyle="1" w:styleId="hgkelc">
    <w:name w:val="hgkelc"/>
    <w:basedOn w:val="DefaultParagraphFont"/>
    <w:rsid w:val="00E26EAC"/>
  </w:style>
  <w:style w:type="paragraph" w:styleId="Header">
    <w:name w:val="header"/>
    <w:basedOn w:val="Normal"/>
    <w:link w:val="HeaderChar"/>
    <w:uiPriority w:val="99"/>
    <w:unhideWhenUsed/>
    <w:rsid w:val="00BF15C3"/>
    <w:pPr>
      <w:tabs>
        <w:tab w:val="center" w:pos="4680"/>
        <w:tab w:val="right" w:pos="9360"/>
      </w:tabs>
    </w:pPr>
  </w:style>
  <w:style w:type="character" w:customStyle="1" w:styleId="HeaderChar">
    <w:name w:val="Header Char"/>
    <w:basedOn w:val="DefaultParagraphFont"/>
    <w:link w:val="Header"/>
    <w:uiPriority w:val="99"/>
    <w:rsid w:val="00BF15C3"/>
    <w:rPr>
      <w:sz w:val="24"/>
      <w:szCs w:val="24"/>
      <w:lang w:val="en-CA"/>
    </w:rPr>
  </w:style>
  <w:style w:type="paragraph" w:styleId="Footer">
    <w:name w:val="footer"/>
    <w:basedOn w:val="Normal"/>
    <w:link w:val="FooterChar"/>
    <w:uiPriority w:val="99"/>
    <w:unhideWhenUsed/>
    <w:rsid w:val="00BF15C3"/>
    <w:pPr>
      <w:tabs>
        <w:tab w:val="center" w:pos="4680"/>
        <w:tab w:val="right" w:pos="9360"/>
      </w:tabs>
    </w:pPr>
  </w:style>
  <w:style w:type="character" w:customStyle="1" w:styleId="FooterChar">
    <w:name w:val="Footer Char"/>
    <w:basedOn w:val="DefaultParagraphFont"/>
    <w:link w:val="Footer"/>
    <w:uiPriority w:val="99"/>
    <w:rsid w:val="00BF15C3"/>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9187">
      <w:bodyDiv w:val="1"/>
      <w:marLeft w:val="0"/>
      <w:marRight w:val="0"/>
      <w:marTop w:val="0"/>
      <w:marBottom w:val="0"/>
      <w:divBdr>
        <w:top w:val="none" w:sz="0" w:space="0" w:color="auto"/>
        <w:left w:val="none" w:sz="0" w:space="0" w:color="auto"/>
        <w:bottom w:val="none" w:sz="0" w:space="0" w:color="auto"/>
        <w:right w:val="none" w:sz="0" w:space="0" w:color="auto"/>
      </w:divBdr>
    </w:div>
    <w:div w:id="27223792">
      <w:bodyDiv w:val="1"/>
      <w:marLeft w:val="0"/>
      <w:marRight w:val="0"/>
      <w:marTop w:val="0"/>
      <w:marBottom w:val="0"/>
      <w:divBdr>
        <w:top w:val="none" w:sz="0" w:space="0" w:color="auto"/>
        <w:left w:val="none" w:sz="0" w:space="0" w:color="auto"/>
        <w:bottom w:val="none" w:sz="0" w:space="0" w:color="auto"/>
        <w:right w:val="none" w:sz="0" w:space="0" w:color="auto"/>
      </w:divBdr>
      <w:divsChild>
        <w:div w:id="2084060926">
          <w:marLeft w:val="0"/>
          <w:marRight w:val="0"/>
          <w:marTop w:val="0"/>
          <w:marBottom w:val="0"/>
          <w:divBdr>
            <w:top w:val="none" w:sz="0" w:space="0" w:color="auto"/>
            <w:left w:val="none" w:sz="0" w:space="0" w:color="auto"/>
            <w:bottom w:val="none" w:sz="0" w:space="0" w:color="auto"/>
            <w:right w:val="none" w:sz="0" w:space="0" w:color="auto"/>
          </w:divBdr>
        </w:div>
        <w:div w:id="745877320">
          <w:marLeft w:val="0"/>
          <w:marRight w:val="0"/>
          <w:marTop w:val="0"/>
          <w:marBottom w:val="0"/>
          <w:divBdr>
            <w:top w:val="none" w:sz="0" w:space="0" w:color="auto"/>
            <w:left w:val="none" w:sz="0" w:space="0" w:color="auto"/>
            <w:bottom w:val="none" w:sz="0" w:space="0" w:color="auto"/>
            <w:right w:val="none" w:sz="0" w:space="0" w:color="auto"/>
          </w:divBdr>
        </w:div>
      </w:divsChild>
    </w:div>
    <w:div w:id="127943800">
      <w:bodyDiv w:val="1"/>
      <w:marLeft w:val="0"/>
      <w:marRight w:val="0"/>
      <w:marTop w:val="0"/>
      <w:marBottom w:val="0"/>
      <w:divBdr>
        <w:top w:val="none" w:sz="0" w:space="0" w:color="auto"/>
        <w:left w:val="none" w:sz="0" w:space="0" w:color="auto"/>
        <w:bottom w:val="none" w:sz="0" w:space="0" w:color="auto"/>
        <w:right w:val="none" w:sz="0" w:space="0" w:color="auto"/>
      </w:divBdr>
    </w:div>
    <w:div w:id="362438241">
      <w:bodyDiv w:val="1"/>
      <w:marLeft w:val="0"/>
      <w:marRight w:val="0"/>
      <w:marTop w:val="0"/>
      <w:marBottom w:val="0"/>
      <w:divBdr>
        <w:top w:val="none" w:sz="0" w:space="0" w:color="auto"/>
        <w:left w:val="none" w:sz="0" w:space="0" w:color="auto"/>
        <w:bottom w:val="none" w:sz="0" w:space="0" w:color="auto"/>
        <w:right w:val="none" w:sz="0" w:space="0" w:color="auto"/>
      </w:divBdr>
    </w:div>
    <w:div w:id="612128852">
      <w:bodyDiv w:val="1"/>
      <w:marLeft w:val="0"/>
      <w:marRight w:val="0"/>
      <w:marTop w:val="0"/>
      <w:marBottom w:val="0"/>
      <w:divBdr>
        <w:top w:val="none" w:sz="0" w:space="0" w:color="auto"/>
        <w:left w:val="none" w:sz="0" w:space="0" w:color="auto"/>
        <w:bottom w:val="none" w:sz="0" w:space="0" w:color="auto"/>
        <w:right w:val="none" w:sz="0" w:space="0" w:color="auto"/>
      </w:divBdr>
    </w:div>
    <w:div w:id="840923981">
      <w:bodyDiv w:val="1"/>
      <w:marLeft w:val="0"/>
      <w:marRight w:val="0"/>
      <w:marTop w:val="0"/>
      <w:marBottom w:val="0"/>
      <w:divBdr>
        <w:top w:val="none" w:sz="0" w:space="0" w:color="auto"/>
        <w:left w:val="none" w:sz="0" w:space="0" w:color="auto"/>
        <w:bottom w:val="none" w:sz="0" w:space="0" w:color="auto"/>
        <w:right w:val="none" w:sz="0" w:space="0" w:color="auto"/>
      </w:divBdr>
    </w:div>
    <w:div w:id="1126314831">
      <w:bodyDiv w:val="1"/>
      <w:marLeft w:val="0"/>
      <w:marRight w:val="0"/>
      <w:marTop w:val="0"/>
      <w:marBottom w:val="0"/>
      <w:divBdr>
        <w:top w:val="none" w:sz="0" w:space="0" w:color="auto"/>
        <w:left w:val="none" w:sz="0" w:space="0" w:color="auto"/>
        <w:bottom w:val="none" w:sz="0" w:space="0" w:color="auto"/>
        <w:right w:val="none" w:sz="0" w:space="0" w:color="auto"/>
      </w:divBdr>
    </w:div>
    <w:div w:id="1151020624">
      <w:bodyDiv w:val="1"/>
      <w:marLeft w:val="0"/>
      <w:marRight w:val="0"/>
      <w:marTop w:val="0"/>
      <w:marBottom w:val="0"/>
      <w:divBdr>
        <w:top w:val="none" w:sz="0" w:space="0" w:color="auto"/>
        <w:left w:val="none" w:sz="0" w:space="0" w:color="auto"/>
        <w:bottom w:val="none" w:sz="0" w:space="0" w:color="auto"/>
        <w:right w:val="none" w:sz="0" w:space="0" w:color="auto"/>
      </w:divBdr>
    </w:div>
    <w:div w:id="1200821823">
      <w:bodyDiv w:val="1"/>
      <w:marLeft w:val="0"/>
      <w:marRight w:val="0"/>
      <w:marTop w:val="0"/>
      <w:marBottom w:val="0"/>
      <w:divBdr>
        <w:top w:val="none" w:sz="0" w:space="0" w:color="auto"/>
        <w:left w:val="none" w:sz="0" w:space="0" w:color="auto"/>
        <w:bottom w:val="none" w:sz="0" w:space="0" w:color="auto"/>
        <w:right w:val="none" w:sz="0" w:space="0" w:color="auto"/>
      </w:divBdr>
    </w:div>
    <w:div w:id="1291010786">
      <w:bodyDiv w:val="1"/>
      <w:marLeft w:val="0"/>
      <w:marRight w:val="0"/>
      <w:marTop w:val="0"/>
      <w:marBottom w:val="0"/>
      <w:divBdr>
        <w:top w:val="none" w:sz="0" w:space="0" w:color="auto"/>
        <w:left w:val="none" w:sz="0" w:space="0" w:color="auto"/>
        <w:bottom w:val="none" w:sz="0" w:space="0" w:color="auto"/>
        <w:right w:val="none" w:sz="0" w:space="0" w:color="auto"/>
      </w:divBdr>
    </w:div>
    <w:div w:id="1394037693">
      <w:bodyDiv w:val="1"/>
      <w:marLeft w:val="0"/>
      <w:marRight w:val="0"/>
      <w:marTop w:val="0"/>
      <w:marBottom w:val="0"/>
      <w:divBdr>
        <w:top w:val="none" w:sz="0" w:space="0" w:color="auto"/>
        <w:left w:val="none" w:sz="0" w:space="0" w:color="auto"/>
        <w:bottom w:val="none" w:sz="0" w:space="0" w:color="auto"/>
        <w:right w:val="none" w:sz="0" w:space="0" w:color="auto"/>
      </w:divBdr>
    </w:div>
    <w:div w:id="1437208562">
      <w:bodyDiv w:val="1"/>
      <w:marLeft w:val="0"/>
      <w:marRight w:val="0"/>
      <w:marTop w:val="0"/>
      <w:marBottom w:val="0"/>
      <w:divBdr>
        <w:top w:val="none" w:sz="0" w:space="0" w:color="auto"/>
        <w:left w:val="none" w:sz="0" w:space="0" w:color="auto"/>
        <w:bottom w:val="none" w:sz="0" w:space="0" w:color="auto"/>
        <w:right w:val="none" w:sz="0" w:space="0" w:color="auto"/>
      </w:divBdr>
    </w:div>
    <w:div w:id="1583830442">
      <w:bodyDiv w:val="1"/>
      <w:marLeft w:val="0"/>
      <w:marRight w:val="0"/>
      <w:marTop w:val="0"/>
      <w:marBottom w:val="0"/>
      <w:divBdr>
        <w:top w:val="none" w:sz="0" w:space="0" w:color="auto"/>
        <w:left w:val="none" w:sz="0" w:space="0" w:color="auto"/>
        <w:bottom w:val="none" w:sz="0" w:space="0" w:color="auto"/>
        <w:right w:val="none" w:sz="0" w:space="0" w:color="auto"/>
      </w:divBdr>
    </w:div>
    <w:div w:id="210098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ualreports.com/Company/american-eagle-outfitters-in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businessinsider.com/author/mallory-schlossbe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insider.com/american-eagle-just-acquired-tailgate-2015-11?I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usinessinsider.com/author/mallory-schlossberg" TargetMode="External"/><Relationship Id="rId4" Type="http://schemas.openxmlformats.org/officeDocument/2006/relationships/webSettings" Target="webSettings.xml"/><Relationship Id="rId9" Type="http://schemas.openxmlformats.org/officeDocument/2006/relationships/hyperlink" Target="https://www.forbes.com/sites/oracle/2018/12/18/tech-investments-help-american-eagle-outfitters-spread-its-optimistic-brand-worldwide/?sh=6029d382a9a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2021-02-17T19:06:00Z</dcterms:created>
  <dcterms:modified xsi:type="dcterms:W3CDTF">2021-02-17T19:11:00Z</dcterms:modified>
</cp:coreProperties>
</file>